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0A8FB9" w14:textId="77777777" w:rsidR="003B7AB5" w:rsidRDefault="007431F5">
      <w:pPr>
        <w:pStyle w:val="a9"/>
        <w:widowControl/>
        <w:spacing w:before="0" w:beforeAutospacing="0" w:after="0" w:afterAutospacing="0" w:line="450" w:lineRule="atLeast"/>
        <w:jc w:val="center"/>
        <w:rPr>
          <w:sz w:val="21"/>
          <w:szCs w:val="21"/>
        </w:rPr>
      </w:pPr>
      <w:r>
        <w:rPr>
          <w:rStyle w:val="ac"/>
          <w:rFonts w:ascii="宋体" w:hAnsi="宋体" w:cs="宋体" w:hint="eastAsia"/>
          <w:color w:val="333333"/>
          <w:sz w:val="84"/>
          <w:szCs w:val="84"/>
          <w:shd w:val="clear" w:color="auto" w:fill="FFFFFF"/>
        </w:rPr>
        <w:t>武 汉 工 商 学 院</w:t>
      </w:r>
    </w:p>
    <w:p w14:paraId="0C387291" w14:textId="77777777" w:rsidR="003B7AB5" w:rsidRDefault="007431F5">
      <w:pPr>
        <w:pStyle w:val="a9"/>
        <w:widowControl/>
        <w:spacing w:before="0" w:beforeAutospacing="0" w:after="0" w:afterAutospacing="0" w:line="450" w:lineRule="atLeast"/>
        <w:jc w:val="center"/>
        <w:rPr>
          <w:sz w:val="21"/>
          <w:szCs w:val="21"/>
        </w:rPr>
      </w:pPr>
      <w:r>
        <w:rPr>
          <w:rStyle w:val="ac"/>
          <w:rFonts w:ascii="宋体" w:hAnsi="宋体" w:cs="宋体" w:hint="eastAsia"/>
          <w:color w:val="333333"/>
          <w:sz w:val="84"/>
          <w:szCs w:val="84"/>
          <w:shd w:val="clear" w:color="auto" w:fill="FFFFFF"/>
        </w:rPr>
        <w:t>招（议）标文件</w:t>
      </w:r>
    </w:p>
    <w:p w14:paraId="6C8FEDA7" w14:textId="77777777" w:rsidR="003B7AB5" w:rsidRDefault="007431F5">
      <w:pPr>
        <w:pStyle w:val="a9"/>
        <w:widowControl/>
        <w:spacing w:before="0" w:beforeAutospacing="0" w:after="0" w:afterAutospacing="0" w:line="450" w:lineRule="atLeast"/>
        <w:jc w:val="both"/>
        <w:rPr>
          <w:sz w:val="21"/>
          <w:szCs w:val="21"/>
        </w:rPr>
      </w:pPr>
      <w:r>
        <w:rPr>
          <w:rStyle w:val="ac"/>
          <w:rFonts w:ascii="宋体" w:hAnsi="宋体" w:cs="宋体" w:hint="eastAsia"/>
          <w:color w:val="333333"/>
          <w:sz w:val="28"/>
          <w:szCs w:val="28"/>
          <w:shd w:val="clear" w:color="auto" w:fill="FFFFFF"/>
        </w:rPr>
        <w:t> </w:t>
      </w:r>
    </w:p>
    <w:p w14:paraId="689D1CB9" w14:textId="77777777" w:rsidR="003B7AB5" w:rsidRDefault="007431F5">
      <w:pPr>
        <w:pStyle w:val="a9"/>
        <w:widowControl/>
        <w:spacing w:before="0" w:beforeAutospacing="0" w:after="0" w:afterAutospacing="0" w:line="450" w:lineRule="atLeast"/>
        <w:jc w:val="center"/>
        <w:rPr>
          <w:sz w:val="21"/>
          <w:szCs w:val="21"/>
        </w:rPr>
      </w:pPr>
      <w:r>
        <w:rPr>
          <w:rFonts w:ascii="宋体" w:hAnsi="宋体" w:cs="宋体" w:hint="eastAsia"/>
          <w:noProof/>
          <w:color w:val="333333"/>
          <w:sz w:val="18"/>
          <w:szCs w:val="18"/>
          <w:shd w:val="clear" w:color="auto" w:fill="FFFFFF"/>
        </w:rPr>
        <w:drawing>
          <wp:inline distT="0" distB="0" distL="0" distR="0" wp14:anchorId="3E96CD5B" wp14:editId="3A50FC6B">
            <wp:extent cx="2901950" cy="2838450"/>
            <wp:effectExtent l="19050" t="0" r="0" b="0"/>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noChangeArrowheads="1"/>
                    </pic:cNvPicPr>
                  </pic:nvPicPr>
                  <pic:blipFill>
                    <a:blip r:embed="rId9"/>
                    <a:srcRect/>
                    <a:stretch>
                      <a:fillRect/>
                    </a:stretch>
                  </pic:blipFill>
                  <pic:spPr>
                    <a:xfrm>
                      <a:off x="0" y="0"/>
                      <a:ext cx="2901950" cy="2838450"/>
                    </a:xfrm>
                    <a:prstGeom prst="rect">
                      <a:avLst/>
                    </a:prstGeom>
                    <a:noFill/>
                    <a:ln w="9525">
                      <a:noFill/>
                      <a:miter lim="800000"/>
                      <a:headEnd/>
                      <a:tailEnd/>
                    </a:ln>
                  </pic:spPr>
                </pic:pic>
              </a:graphicData>
            </a:graphic>
          </wp:inline>
        </w:drawing>
      </w:r>
    </w:p>
    <w:p w14:paraId="6E63C530" w14:textId="77777777" w:rsidR="003B7AB5" w:rsidRDefault="007431F5">
      <w:pPr>
        <w:pStyle w:val="a9"/>
        <w:widowControl/>
        <w:spacing w:before="0" w:beforeAutospacing="0" w:after="0" w:afterAutospacing="0" w:line="450" w:lineRule="atLeast"/>
        <w:jc w:val="both"/>
        <w:rPr>
          <w:sz w:val="21"/>
          <w:szCs w:val="21"/>
        </w:rPr>
      </w:pPr>
      <w:r>
        <w:rPr>
          <w:rStyle w:val="ac"/>
          <w:rFonts w:ascii="宋体" w:hAnsi="宋体" w:cs="宋体" w:hint="eastAsia"/>
          <w:color w:val="333333"/>
          <w:sz w:val="44"/>
          <w:szCs w:val="44"/>
          <w:shd w:val="clear" w:color="auto" w:fill="FFFFFF"/>
        </w:rPr>
        <w:t> </w:t>
      </w:r>
    </w:p>
    <w:p w14:paraId="0490B66E" w14:textId="1DF8747A" w:rsidR="003B7AB5" w:rsidRDefault="007431F5">
      <w:pPr>
        <w:pStyle w:val="a9"/>
        <w:widowControl/>
        <w:spacing w:before="0" w:beforeAutospacing="0" w:after="0" w:afterAutospacing="0" w:line="450" w:lineRule="atLeast"/>
        <w:ind w:left="3030" w:hangingChars="686" w:hanging="3030"/>
        <w:jc w:val="both"/>
        <w:rPr>
          <w:sz w:val="21"/>
          <w:szCs w:val="21"/>
          <w:u w:val="single"/>
        </w:rPr>
      </w:pPr>
      <w:r>
        <w:rPr>
          <w:rStyle w:val="ac"/>
          <w:rFonts w:ascii="宋体" w:hAnsi="宋体" w:cs="宋体" w:hint="eastAsia"/>
          <w:color w:val="333333"/>
          <w:sz w:val="44"/>
          <w:szCs w:val="44"/>
          <w:shd w:val="clear" w:color="auto" w:fill="FFFFFF"/>
        </w:rPr>
        <w:t>招标项目名称:</w:t>
      </w:r>
      <w:r w:rsidR="00CB7C42" w:rsidRPr="00CB7C42">
        <w:rPr>
          <w:rFonts w:ascii="仿宋" w:eastAsia="仿宋" w:hAnsi="仿宋" w:hint="eastAsia"/>
        </w:rPr>
        <w:t xml:space="preserve"> </w:t>
      </w:r>
      <w:r w:rsidR="00123DCD">
        <w:rPr>
          <w:rStyle w:val="ac"/>
          <w:rFonts w:ascii="宋体" w:hAnsi="宋体" w:cs="宋体" w:hint="eastAsia"/>
          <w:color w:val="333333"/>
          <w:sz w:val="28"/>
          <w:szCs w:val="28"/>
          <w:u w:val="single"/>
          <w:shd w:val="clear" w:color="auto" w:fill="FFFFFF"/>
        </w:rPr>
        <w:t>计算机与自动化学院</w:t>
      </w:r>
      <w:r w:rsidR="002526D5">
        <w:rPr>
          <w:rStyle w:val="ac"/>
          <w:rFonts w:ascii="宋体" w:hAnsi="宋体" w:cs="宋体" w:hint="eastAsia"/>
          <w:color w:val="333333"/>
          <w:sz w:val="28"/>
          <w:szCs w:val="28"/>
          <w:u w:val="single"/>
          <w:shd w:val="clear" w:color="auto" w:fill="FFFFFF"/>
        </w:rPr>
        <w:t>实验室设备采购</w:t>
      </w:r>
      <w:r>
        <w:rPr>
          <w:rStyle w:val="ac"/>
          <w:rFonts w:ascii="宋体" w:hAnsi="宋体" w:cs="宋体" w:hint="eastAsia"/>
          <w:color w:val="333333"/>
          <w:sz w:val="28"/>
          <w:szCs w:val="28"/>
          <w:u w:val="single"/>
          <w:shd w:val="clear" w:color="auto" w:fill="FFFFFF"/>
        </w:rPr>
        <w:t xml:space="preserve">项目招标 </w:t>
      </w:r>
      <w:r w:rsidR="00032993">
        <w:rPr>
          <w:rStyle w:val="ac"/>
          <w:rFonts w:ascii="宋体" w:hAnsi="宋体" w:cs="宋体" w:hint="eastAsia"/>
          <w:color w:val="333333"/>
          <w:sz w:val="28"/>
          <w:szCs w:val="28"/>
          <w:u w:val="single"/>
          <w:shd w:val="clear" w:color="auto" w:fill="FFFFFF"/>
        </w:rPr>
        <w:t xml:space="preserve"> </w:t>
      </w:r>
      <w:r w:rsidR="003E3E7D">
        <w:rPr>
          <w:rStyle w:val="ac"/>
          <w:rFonts w:ascii="宋体" w:hAnsi="宋体" w:cs="宋体" w:hint="eastAsia"/>
          <w:color w:val="333333"/>
          <w:sz w:val="28"/>
          <w:szCs w:val="28"/>
          <w:u w:val="single"/>
          <w:shd w:val="clear" w:color="auto" w:fill="FFFFFF"/>
        </w:rPr>
        <w:t xml:space="preserve">    </w:t>
      </w:r>
    </w:p>
    <w:p w14:paraId="3EB35455" w14:textId="49A634CA" w:rsidR="003B7AB5" w:rsidRDefault="007431F5">
      <w:pPr>
        <w:pStyle w:val="a9"/>
        <w:widowControl/>
        <w:spacing w:before="0" w:beforeAutospacing="0" w:after="0" w:afterAutospacing="0" w:line="450" w:lineRule="atLeast"/>
        <w:jc w:val="both"/>
        <w:rPr>
          <w:sz w:val="28"/>
          <w:szCs w:val="28"/>
          <w:u w:val="single"/>
        </w:rPr>
      </w:pPr>
      <w:r>
        <w:rPr>
          <w:rStyle w:val="ac"/>
          <w:rFonts w:ascii="宋体" w:hAnsi="宋体" w:cs="宋体" w:hint="eastAsia"/>
          <w:color w:val="333333"/>
          <w:sz w:val="44"/>
          <w:szCs w:val="44"/>
          <w:shd w:val="clear" w:color="auto" w:fill="FFFFFF"/>
        </w:rPr>
        <w:t>编      号</w:t>
      </w:r>
      <w:r>
        <w:rPr>
          <w:rFonts w:ascii="宋体" w:hAnsi="宋体" w:cs="宋体" w:hint="eastAsia"/>
          <w:color w:val="333333"/>
          <w:sz w:val="44"/>
          <w:szCs w:val="44"/>
          <w:shd w:val="clear" w:color="auto" w:fill="FFFFFF"/>
        </w:rPr>
        <w:t>:</w:t>
      </w:r>
      <w:r>
        <w:rPr>
          <w:rStyle w:val="ac"/>
          <w:rFonts w:ascii="宋体" w:hAnsi="宋体" w:cs="宋体" w:hint="eastAsia"/>
          <w:color w:val="333333"/>
          <w:sz w:val="28"/>
          <w:szCs w:val="28"/>
          <w:u w:val="single"/>
          <w:shd w:val="clear" w:color="auto" w:fill="FFFFFF"/>
        </w:rPr>
        <w:t> </w:t>
      </w:r>
      <w:r>
        <w:rPr>
          <w:rStyle w:val="ac"/>
          <w:rFonts w:ascii="宋体" w:hAnsi="宋体" w:cs="宋体" w:hint="eastAsia"/>
          <w:color w:val="333333"/>
          <w:sz w:val="32"/>
          <w:szCs w:val="32"/>
          <w:u w:val="single"/>
          <w:shd w:val="clear" w:color="auto" w:fill="FFFFFF"/>
        </w:rPr>
        <w:t xml:space="preserve"> G2022-</w:t>
      </w:r>
      <w:r w:rsidR="002526D5">
        <w:rPr>
          <w:rStyle w:val="ac"/>
          <w:rFonts w:ascii="宋体" w:hAnsi="宋体" w:cs="宋体"/>
          <w:color w:val="333333"/>
          <w:sz w:val="32"/>
          <w:szCs w:val="32"/>
          <w:u w:val="single"/>
          <w:shd w:val="clear" w:color="auto" w:fill="FFFFFF"/>
        </w:rPr>
        <w:t>2</w:t>
      </w:r>
      <w:r w:rsidR="00D120DC">
        <w:rPr>
          <w:rStyle w:val="ac"/>
          <w:rFonts w:ascii="宋体" w:hAnsi="宋体" w:cs="宋体"/>
          <w:color w:val="333333"/>
          <w:sz w:val="32"/>
          <w:szCs w:val="32"/>
          <w:u w:val="single"/>
          <w:shd w:val="clear" w:color="auto" w:fill="FFFFFF"/>
        </w:rPr>
        <w:t>3</w:t>
      </w:r>
      <w:r>
        <w:rPr>
          <w:rStyle w:val="ac"/>
          <w:rFonts w:ascii="宋体" w:hAnsi="宋体" w:cs="宋体" w:hint="eastAsia"/>
          <w:color w:val="333333"/>
          <w:sz w:val="32"/>
          <w:szCs w:val="32"/>
          <w:u w:val="single"/>
          <w:shd w:val="clear" w:color="auto" w:fill="FFFFFF"/>
        </w:rPr>
        <w:t xml:space="preserve">                       </w:t>
      </w:r>
    </w:p>
    <w:p w14:paraId="00B70777" w14:textId="77777777" w:rsidR="003B7AB5" w:rsidRDefault="007431F5">
      <w:pPr>
        <w:pStyle w:val="a9"/>
        <w:widowControl/>
        <w:spacing w:before="0" w:beforeAutospacing="0" w:after="0" w:afterAutospacing="0" w:line="450" w:lineRule="atLeast"/>
        <w:jc w:val="both"/>
        <w:rPr>
          <w:sz w:val="21"/>
          <w:szCs w:val="21"/>
        </w:rPr>
      </w:pPr>
      <w:r>
        <w:rPr>
          <w:rFonts w:ascii="宋体" w:hAnsi="宋体" w:cs="宋体" w:hint="eastAsia"/>
          <w:color w:val="333333"/>
          <w:sz w:val="44"/>
          <w:szCs w:val="44"/>
          <w:shd w:val="clear" w:color="auto" w:fill="FFFFFF"/>
        </w:rPr>
        <w:t> </w:t>
      </w:r>
    </w:p>
    <w:p w14:paraId="08A617C2" w14:textId="77777777" w:rsidR="003B7AB5" w:rsidRDefault="003B7AB5">
      <w:pPr>
        <w:pStyle w:val="a9"/>
        <w:widowControl/>
        <w:spacing w:before="0" w:beforeAutospacing="0" w:after="0" w:afterAutospacing="0" w:line="450" w:lineRule="atLeast"/>
        <w:jc w:val="both"/>
        <w:rPr>
          <w:rStyle w:val="ac"/>
          <w:rFonts w:ascii="宋体" w:hAnsi="宋体" w:cs="宋体"/>
          <w:color w:val="333333"/>
          <w:sz w:val="52"/>
          <w:szCs w:val="52"/>
          <w:shd w:val="clear" w:color="auto" w:fill="FFFFFF"/>
        </w:rPr>
      </w:pPr>
    </w:p>
    <w:p w14:paraId="66EA1171" w14:textId="77777777" w:rsidR="003B7AB5" w:rsidRDefault="007431F5">
      <w:pPr>
        <w:pStyle w:val="a9"/>
        <w:widowControl/>
        <w:spacing w:before="0" w:beforeAutospacing="0" w:after="0" w:afterAutospacing="0" w:line="450" w:lineRule="atLeast"/>
        <w:jc w:val="center"/>
        <w:rPr>
          <w:sz w:val="52"/>
          <w:szCs w:val="52"/>
        </w:rPr>
      </w:pPr>
      <w:r>
        <w:rPr>
          <w:rStyle w:val="ac"/>
          <w:rFonts w:ascii="宋体" w:hAnsi="宋体" w:cs="宋体" w:hint="eastAsia"/>
          <w:color w:val="333333"/>
          <w:sz w:val="52"/>
          <w:szCs w:val="52"/>
          <w:shd w:val="clear" w:color="auto" w:fill="FFFFFF"/>
        </w:rPr>
        <w:t>武汉工商学院招投标办公室</w:t>
      </w:r>
    </w:p>
    <w:p w14:paraId="3CAC0896" w14:textId="77777777" w:rsidR="003B7AB5" w:rsidRDefault="007431F5">
      <w:pPr>
        <w:pStyle w:val="a9"/>
        <w:widowControl/>
        <w:spacing w:before="0" w:beforeAutospacing="0" w:after="0" w:afterAutospacing="0" w:line="450" w:lineRule="atLeast"/>
        <w:jc w:val="center"/>
        <w:rPr>
          <w:rStyle w:val="ac"/>
          <w:rFonts w:ascii="宋体" w:hAnsi="宋体" w:cs="宋体"/>
          <w:color w:val="333333"/>
          <w:sz w:val="52"/>
          <w:szCs w:val="52"/>
          <w:shd w:val="clear" w:color="auto" w:fill="FFFFFF"/>
        </w:rPr>
      </w:pPr>
      <w:r>
        <w:rPr>
          <w:rStyle w:val="ac"/>
          <w:rFonts w:ascii="宋体" w:hAnsi="宋体" w:cs="宋体" w:hint="eastAsia"/>
          <w:color w:val="333333"/>
          <w:sz w:val="52"/>
          <w:szCs w:val="52"/>
          <w:shd w:val="clear" w:color="auto" w:fill="FFFFFF"/>
        </w:rPr>
        <w:t>二○二二年</w:t>
      </w:r>
      <w:r w:rsidR="00032993">
        <w:rPr>
          <w:rStyle w:val="ac"/>
          <w:rFonts w:ascii="宋体" w:hAnsi="宋体" w:cs="宋体" w:hint="eastAsia"/>
          <w:color w:val="333333"/>
          <w:sz w:val="52"/>
          <w:szCs w:val="52"/>
          <w:shd w:val="clear" w:color="auto" w:fill="FFFFFF"/>
        </w:rPr>
        <w:t>十</w:t>
      </w:r>
      <w:r w:rsidR="006C3180">
        <w:rPr>
          <w:rStyle w:val="ac"/>
          <w:rFonts w:ascii="宋体" w:hAnsi="宋体" w:cs="宋体" w:hint="eastAsia"/>
          <w:color w:val="333333"/>
          <w:sz w:val="52"/>
          <w:szCs w:val="52"/>
          <w:shd w:val="clear" w:color="auto" w:fill="FFFFFF"/>
        </w:rPr>
        <w:t>二</w:t>
      </w:r>
      <w:r>
        <w:rPr>
          <w:rStyle w:val="ac"/>
          <w:rFonts w:ascii="宋体" w:hAnsi="宋体" w:cs="宋体" w:hint="eastAsia"/>
          <w:color w:val="333333"/>
          <w:sz w:val="52"/>
          <w:szCs w:val="52"/>
          <w:shd w:val="clear" w:color="auto" w:fill="FFFFFF"/>
        </w:rPr>
        <w:t>月</w:t>
      </w:r>
    </w:p>
    <w:p w14:paraId="501F948B" w14:textId="77777777" w:rsidR="003B7AB5" w:rsidRDefault="007431F5">
      <w:pPr>
        <w:spacing w:line="440" w:lineRule="exact"/>
        <w:jc w:val="center"/>
        <w:rPr>
          <w:rFonts w:ascii="仿宋" w:eastAsia="仿宋" w:hAnsi="仿宋"/>
          <w:b/>
          <w:sz w:val="32"/>
          <w:szCs w:val="32"/>
        </w:rPr>
      </w:pPr>
      <w:r>
        <w:rPr>
          <w:rFonts w:ascii="仿宋" w:eastAsia="仿宋" w:hAnsi="仿宋" w:hint="eastAsia"/>
          <w:b/>
          <w:sz w:val="32"/>
          <w:szCs w:val="32"/>
        </w:rPr>
        <w:lastRenderedPageBreak/>
        <w:t>第一部分</w:t>
      </w:r>
      <w:r>
        <w:rPr>
          <w:rFonts w:ascii="宋体" w:hAnsi="宋体" w:cs="宋体" w:hint="eastAsia"/>
          <w:b/>
          <w:sz w:val="32"/>
          <w:szCs w:val="32"/>
        </w:rPr>
        <w:t>  </w:t>
      </w:r>
      <w:r>
        <w:rPr>
          <w:rFonts w:ascii="仿宋" w:eastAsia="仿宋" w:hAnsi="仿宋" w:hint="eastAsia"/>
          <w:b/>
          <w:sz w:val="32"/>
          <w:szCs w:val="32"/>
        </w:rPr>
        <w:t xml:space="preserve"> 招（议）标邀请</w:t>
      </w:r>
    </w:p>
    <w:p w14:paraId="66928896" w14:textId="0E79F79C" w:rsidR="003B7AB5" w:rsidRDefault="007431F5">
      <w:pPr>
        <w:spacing w:line="440" w:lineRule="exact"/>
        <w:ind w:firstLineChars="200" w:firstLine="480"/>
        <w:jc w:val="left"/>
        <w:rPr>
          <w:rFonts w:ascii="仿宋" w:eastAsia="仿宋" w:hAnsi="仿宋"/>
          <w:sz w:val="24"/>
        </w:rPr>
      </w:pPr>
      <w:r>
        <w:rPr>
          <w:rFonts w:ascii="仿宋" w:eastAsia="仿宋" w:hAnsi="仿宋" w:hint="eastAsia"/>
          <w:sz w:val="24"/>
        </w:rPr>
        <w:t>根据我校实际需求，现面向社会邀请具有实力的单位进行我校的</w:t>
      </w:r>
      <w:r w:rsidR="00123DCD">
        <w:rPr>
          <w:rFonts w:ascii="仿宋" w:eastAsia="仿宋" w:hAnsi="仿宋" w:hint="eastAsia"/>
          <w:bCs/>
          <w:sz w:val="24"/>
        </w:rPr>
        <w:t>计算机与自动化学院</w:t>
      </w:r>
      <w:r w:rsidR="002526D5" w:rsidRPr="002526D5">
        <w:rPr>
          <w:rFonts w:ascii="仿宋" w:eastAsia="仿宋" w:hAnsi="仿宋" w:hint="eastAsia"/>
          <w:bCs/>
          <w:sz w:val="24"/>
        </w:rPr>
        <w:t>实验室设备采购项目招标</w:t>
      </w:r>
      <w:r w:rsidRPr="002526D5">
        <w:rPr>
          <w:rFonts w:ascii="仿宋" w:eastAsia="仿宋" w:hAnsi="仿宋" w:hint="eastAsia"/>
          <w:bCs/>
          <w:sz w:val="24"/>
        </w:rPr>
        <w:t>，</w:t>
      </w:r>
      <w:r>
        <w:rPr>
          <w:rFonts w:ascii="仿宋" w:eastAsia="仿宋" w:hAnsi="仿宋" w:hint="eastAsia"/>
          <w:sz w:val="24"/>
        </w:rPr>
        <w:t>欢迎能满足标书要求的厂家前来投标。</w:t>
      </w:r>
    </w:p>
    <w:p w14:paraId="55FF4195" w14:textId="77777777" w:rsidR="00123DCD" w:rsidRDefault="007431F5">
      <w:pPr>
        <w:spacing w:line="440" w:lineRule="exact"/>
        <w:ind w:firstLineChars="200" w:firstLine="482"/>
        <w:jc w:val="left"/>
        <w:rPr>
          <w:rFonts w:ascii="仿宋" w:eastAsia="仿宋" w:hAnsi="仿宋"/>
          <w:bCs/>
          <w:sz w:val="24"/>
        </w:rPr>
      </w:pPr>
      <w:r>
        <w:rPr>
          <w:rFonts w:ascii="仿宋" w:eastAsia="仿宋" w:hAnsi="仿宋" w:hint="eastAsia"/>
          <w:b/>
          <w:sz w:val="24"/>
        </w:rPr>
        <w:t>一、招标项目名称：</w:t>
      </w:r>
      <w:r w:rsidR="00123DCD" w:rsidRPr="00123DCD">
        <w:rPr>
          <w:rFonts w:ascii="仿宋" w:eastAsia="仿宋" w:hAnsi="仿宋" w:hint="eastAsia"/>
          <w:b/>
          <w:sz w:val="24"/>
          <w:u w:val="single"/>
        </w:rPr>
        <w:t>计算机与自动化学院实验室设备采购项目</w:t>
      </w:r>
    </w:p>
    <w:p w14:paraId="6914A9EC" w14:textId="5B448A6B" w:rsidR="003B7AB5" w:rsidRDefault="007431F5">
      <w:pPr>
        <w:spacing w:line="440" w:lineRule="exact"/>
        <w:ind w:firstLineChars="200" w:firstLine="480"/>
        <w:jc w:val="left"/>
        <w:rPr>
          <w:rFonts w:ascii="仿宋" w:eastAsia="仿宋" w:hAnsi="仿宋"/>
          <w:sz w:val="24"/>
        </w:rPr>
      </w:pPr>
      <w:r>
        <w:rPr>
          <w:rFonts w:ascii="仿宋" w:eastAsia="仿宋" w:hAnsi="仿宋" w:hint="eastAsia"/>
          <w:sz w:val="24"/>
        </w:rPr>
        <w:t>2022年</w:t>
      </w:r>
      <w:r w:rsidR="006C3180">
        <w:rPr>
          <w:rFonts w:ascii="仿宋" w:eastAsia="仿宋" w:hAnsi="仿宋" w:hint="eastAsia"/>
          <w:sz w:val="24"/>
        </w:rPr>
        <w:t xml:space="preserve"> </w:t>
      </w:r>
      <w:r w:rsidR="00F86EA9">
        <w:rPr>
          <w:rFonts w:ascii="仿宋" w:eastAsia="仿宋" w:hAnsi="仿宋" w:hint="eastAsia"/>
          <w:sz w:val="24"/>
        </w:rPr>
        <w:t>12</w:t>
      </w:r>
      <w:r w:rsidR="006C3180">
        <w:rPr>
          <w:rFonts w:ascii="仿宋" w:eastAsia="仿宋" w:hAnsi="仿宋" w:hint="eastAsia"/>
          <w:sz w:val="24"/>
        </w:rPr>
        <w:t xml:space="preserve"> </w:t>
      </w:r>
      <w:r>
        <w:rPr>
          <w:rFonts w:ascii="仿宋" w:eastAsia="仿宋" w:hAnsi="仿宋" w:hint="eastAsia"/>
          <w:sz w:val="24"/>
        </w:rPr>
        <w:t>月</w:t>
      </w:r>
      <w:r w:rsidR="006C3180">
        <w:rPr>
          <w:rFonts w:ascii="仿宋" w:eastAsia="仿宋" w:hAnsi="仿宋" w:hint="eastAsia"/>
          <w:sz w:val="24"/>
        </w:rPr>
        <w:t xml:space="preserve"> </w:t>
      </w:r>
      <w:r w:rsidR="00066B28">
        <w:rPr>
          <w:rFonts w:ascii="仿宋" w:eastAsia="仿宋" w:hAnsi="仿宋" w:hint="eastAsia"/>
          <w:sz w:val="24"/>
        </w:rPr>
        <w:t>14</w:t>
      </w:r>
      <w:r w:rsidR="002526D5">
        <w:rPr>
          <w:rFonts w:ascii="仿宋" w:eastAsia="仿宋" w:hAnsi="仿宋"/>
          <w:sz w:val="24"/>
        </w:rPr>
        <w:t xml:space="preserve"> </w:t>
      </w:r>
      <w:r w:rsidR="006C3180">
        <w:rPr>
          <w:rFonts w:ascii="仿宋" w:eastAsia="仿宋" w:hAnsi="仿宋" w:hint="eastAsia"/>
          <w:sz w:val="24"/>
        </w:rPr>
        <w:t xml:space="preserve"> </w:t>
      </w:r>
      <w:r>
        <w:rPr>
          <w:rFonts w:ascii="仿宋" w:eastAsia="仿宋" w:hAnsi="仿宋" w:hint="eastAsia"/>
          <w:sz w:val="24"/>
        </w:rPr>
        <w:t>日下午5:00前，请有意向的单位将法人授权委托书、被委托人身份证、营业执照副本等上述资料彩色扫描件（全部资料扫描为一个PDF文件）发送至331678357@qq.com邮箱，待招标方审查无误后，将联系供应商进行线上缴纳文件费，每份招标文件</w:t>
      </w:r>
      <w:r w:rsidR="006C3180">
        <w:rPr>
          <w:rFonts w:ascii="仿宋" w:eastAsia="仿宋" w:hAnsi="仿宋" w:hint="eastAsia"/>
          <w:sz w:val="24"/>
        </w:rPr>
        <w:t xml:space="preserve"> </w:t>
      </w:r>
      <w:r w:rsidR="006C3180" w:rsidRPr="006C3180">
        <w:rPr>
          <w:rFonts w:ascii="仿宋" w:eastAsia="仿宋" w:hAnsi="仿宋" w:hint="eastAsia"/>
          <w:sz w:val="24"/>
          <w:u w:val="single"/>
        </w:rPr>
        <w:t xml:space="preserve">  </w:t>
      </w:r>
      <w:r w:rsidR="003E3EF3">
        <w:rPr>
          <w:rFonts w:ascii="仿宋" w:eastAsia="仿宋" w:hAnsi="仿宋" w:hint="eastAsia"/>
          <w:sz w:val="24"/>
          <w:u w:val="single"/>
        </w:rPr>
        <w:t>500</w:t>
      </w:r>
      <w:r w:rsidRPr="006C3180">
        <w:rPr>
          <w:rFonts w:ascii="仿宋" w:eastAsia="仿宋" w:hAnsi="仿宋" w:hint="eastAsia"/>
          <w:sz w:val="24"/>
          <w:u w:val="single"/>
        </w:rPr>
        <w:t>元</w:t>
      </w:r>
      <w:r>
        <w:rPr>
          <w:rFonts w:ascii="仿宋" w:eastAsia="仿宋" w:hAnsi="仿宋" w:hint="eastAsia"/>
          <w:sz w:val="24"/>
        </w:rPr>
        <w:t>（该费用收取后概不退还）。</w:t>
      </w:r>
    </w:p>
    <w:p w14:paraId="2A683579" w14:textId="77777777" w:rsidR="00123DCD" w:rsidRDefault="007431F5" w:rsidP="002526D5">
      <w:pPr>
        <w:spacing w:line="440" w:lineRule="exact"/>
        <w:ind w:firstLineChars="200" w:firstLine="480"/>
        <w:jc w:val="left"/>
        <w:rPr>
          <w:rFonts w:ascii="仿宋" w:eastAsia="仿宋" w:hAnsi="仿宋"/>
          <w:sz w:val="24"/>
        </w:rPr>
      </w:pPr>
      <w:r>
        <w:rPr>
          <w:rFonts w:ascii="仿宋" w:eastAsia="仿宋" w:hAnsi="仿宋" w:hint="eastAsia"/>
          <w:sz w:val="24"/>
        </w:rPr>
        <w:t>递交标书费的账户信息:</w:t>
      </w:r>
    </w:p>
    <w:p w14:paraId="003E1D81" w14:textId="696A3460" w:rsidR="003B7AB5" w:rsidRDefault="007431F5" w:rsidP="002526D5">
      <w:pPr>
        <w:spacing w:line="440" w:lineRule="exact"/>
        <w:ind w:firstLineChars="200" w:firstLine="480"/>
        <w:jc w:val="left"/>
        <w:rPr>
          <w:rFonts w:ascii="仿宋" w:eastAsia="仿宋" w:hAnsi="仿宋"/>
          <w:sz w:val="24"/>
        </w:rPr>
      </w:pPr>
      <w:r>
        <w:rPr>
          <w:rFonts w:ascii="仿宋" w:eastAsia="仿宋" w:hAnsi="仿宋" w:hint="eastAsia"/>
          <w:sz w:val="24"/>
        </w:rPr>
        <w:t>支付宝账号：13995699032  户名：杜丹丹</w:t>
      </w:r>
    </w:p>
    <w:p w14:paraId="69FE95D5" w14:textId="77777777" w:rsidR="003B7AB5" w:rsidRDefault="007431F5">
      <w:pPr>
        <w:spacing w:line="440" w:lineRule="exact"/>
        <w:ind w:firstLineChars="200" w:firstLine="480"/>
        <w:jc w:val="left"/>
        <w:rPr>
          <w:rFonts w:ascii="仿宋" w:eastAsia="仿宋" w:hAnsi="仿宋"/>
          <w:sz w:val="24"/>
        </w:rPr>
      </w:pPr>
      <w:r>
        <w:rPr>
          <w:rFonts w:ascii="仿宋" w:eastAsia="仿宋" w:hAnsi="仿宋" w:hint="eastAsia"/>
          <w:sz w:val="24"/>
        </w:rPr>
        <w:t>（请备注清楚单位名称及所投项目名称）</w:t>
      </w:r>
    </w:p>
    <w:p w14:paraId="66C70084" w14:textId="77777777" w:rsidR="003B7AB5" w:rsidRDefault="007431F5">
      <w:pPr>
        <w:spacing w:line="440" w:lineRule="exact"/>
        <w:ind w:firstLineChars="200" w:firstLine="480"/>
        <w:jc w:val="left"/>
        <w:rPr>
          <w:rFonts w:ascii="仿宋" w:eastAsia="仿宋" w:hAnsi="仿宋"/>
          <w:sz w:val="24"/>
        </w:rPr>
      </w:pPr>
      <w:r>
        <w:rPr>
          <w:rFonts w:ascii="仿宋" w:eastAsia="仿宋" w:hAnsi="仿宋" w:hint="eastAsia"/>
          <w:sz w:val="24"/>
        </w:rPr>
        <w:t>每个投标单位在递交投标书之前,需交纳投标保证金</w:t>
      </w:r>
      <w:r w:rsidR="006C3180">
        <w:rPr>
          <w:rFonts w:ascii="仿宋" w:eastAsia="仿宋" w:hAnsi="仿宋" w:hint="eastAsia"/>
          <w:sz w:val="24"/>
          <w:u w:val="single"/>
        </w:rPr>
        <w:t xml:space="preserve">  </w:t>
      </w:r>
      <w:r w:rsidR="003E3EF3">
        <w:rPr>
          <w:rFonts w:ascii="仿宋" w:eastAsia="仿宋" w:hAnsi="仿宋" w:hint="eastAsia"/>
          <w:sz w:val="24"/>
          <w:u w:val="single"/>
        </w:rPr>
        <w:t xml:space="preserve">5万 </w:t>
      </w:r>
      <w:r>
        <w:rPr>
          <w:rFonts w:ascii="仿宋" w:eastAsia="仿宋" w:hAnsi="仿宋" w:hint="eastAsia"/>
          <w:sz w:val="24"/>
          <w:u w:val="single"/>
        </w:rPr>
        <w:t>元</w:t>
      </w:r>
      <w:r>
        <w:rPr>
          <w:rFonts w:ascii="仿宋" w:eastAsia="仿宋" w:hAnsi="仿宋" w:hint="eastAsia"/>
          <w:sz w:val="24"/>
        </w:rPr>
        <w:t>，开标后未中标单位的保证金在十个工作日内不计息全额退还,中标单位的保证金则转为合同履约保证金。</w:t>
      </w:r>
    </w:p>
    <w:p w14:paraId="7B6BC501" w14:textId="77777777" w:rsidR="003B7AB5" w:rsidRDefault="007431F5">
      <w:pPr>
        <w:spacing w:line="440" w:lineRule="exact"/>
        <w:ind w:firstLineChars="200" w:firstLine="480"/>
        <w:jc w:val="left"/>
        <w:rPr>
          <w:rFonts w:ascii="仿宋" w:eastAsia="仿宋" w:hAnsi="仿宋"/>
          <w:sz w:val="24"/>
        </w:rPr>
      </w:pPr>
      <w:r>
        <w:rPr>
          <w:rFonts w:ascii="仿宋" w:eastAsia="仿宋" w:hAnsi="仿宋" w:hint="eastAsia"/>
          <w:sz w:val="24"/>
        </w:rPr>
        <w:t>递交投标保证金的账户信息：</w:t>
      </w:r>
    </w:p>
    <w:p w14:paraId="7071BDA2" w14:textId="77777777" w:rsidR="003B7AB5" w:rsidRDefault="007431F5">
      <w:pPr>
        <w:spacing w:line="440" w:lineRule="exact"/>
        <w:ind w:firstLineChars="200" w:firstLine="480"/>
        <w:jc w:val="left"/>
        <w:rPr>
          <w:rFonts w:ascii="仿宋" w:eastAsia="仿宋" w:hAnsi="仿宋"/>
          <w:sz w:val="24"/>
        </w:rPr>
      </w:pPr>
      <w:r>
        <w:rPr>
          <w:rFonts w:ascii="仿宋" w:eastAsia="仿宋" w:hAnsi="仿宋" w:hint="eastAsia"/>
          <w:sz w:val="24"/>
        </w:rPr>
        <w:t>户  名：武汉工商学院</w:t>
      </w:r>
    </w:p>
    <w:p w14:paraId="5684DCDF" w14:textId="77777777" w:rsidR="003B7AB5" w:rsidRDefault="007431F5">
      <w:pPr>
        <w:spacing w:line="440" w:lineRule="exact"/>
        <w:ind w:firstLineChars="200" w:firstLine="480"/>
        <w:jc w:val="left"/>
        <w:rPr>
          <w:rFonts w:ascii="仿宋" w:eastAsia="仿宋" w:hAnsi="仿宋"/>
          <w:sz w:val="24"/>
        </w:rPr>
      </w:pPr>
      <w:r>
        <w:rPr>
          <w:rFonts w:ascii="仿宋" w:eastAsia="仿宋" w:hAnsi="仿宋" w:hint="eastAsia"/>
          <w:sz w:val="24"/>
        </w:rPr>
        <w:t>开户行及账号：建行武汉洪福支行42001237044050001270</w:t>
      </w:r>
    </w:p>
    <w:p w14:paraId="421A3BF1" w14:textId="77777777" w:rsidR="003B7AB5" w:rsidRDefault="007431F5">
      <w:pPr>
        <w:spacing w:line="440" w:lineRule="exact"/>
        <w:ind w:firstLineChars="200" w:firstLine="482"/>
        <w:jc w:val="left"/>
        <w:rPr>
          <w:rFonts w:ascii="仿宋" w:eastAsia="仿宋" w:hAnsi="仿宋"/>
          <w:b/>
          <w:sz w:val="24"/>
        </w:rPr>
      </w:pPr>
      <w:r>
        <w:rPr>
          <w:rFonts w:ascii="仿宋" w:eastAsia="仿宋" w:hAnsi="仿宋" w:hint="eastAsia"/>
          <w:b/>
          <w:sz w:val="24"/>
        </w:rPr>
        <w:t>二、投标截止时间：</w:t>
      </w:r>
    </w:p>
    <w:p w14:paraId="037A59BB" w14:textId="3E8F24D1" w:rsidR="003B7AB5" w:rsidRDefault="007431F5">
      <w:pPr>
        <w:spacing w:line="440" w:lineRule="exact"/>
        <w:ind w:firstLineChars="200" w:firstLine="480"/>
        <w:jc w:val="left"/>
        <w:rPr>
          <w:rFonts w:ascii="仿宋" w:eastAsia="仿宋" w:hAnsi="仿宋"/>
          <w:sz w:val="24"/>
        </w:rPr>
      </w:pPr>
      <w:r>
        <w:rPr>
          <w:rFonts w:ascii="仿宋" w:eastAsia="仿宋" w:hAnsi="仿宋" w:hint="eastAsia"/>
          <w:sz w:val="24"/>
        </w:rPr>
        <w:t xml:space="preserve">投标单位于2022年 </w:t>
      </w:r>
      <w:r w:rsidR="009369F4">
        <w:rPr>
          <w:rFonts w:ascii="仿宋" w:eastAsia="仿宋" w:hAnsi="仿宋" w:hint="eastAsia"/>
          <w:sz w:val="24"/>
        </w:rPr>
        <w:t>12</w:t>
      </w:r>
      <w:r>
        <w:rPr>
          <w:rFonts w:ascii="仿宋" w:eastAsia="仿宋" w:hAnsi="仿宋" w:hint="eastAsia"/>
          <w:sz w:val="24"/>
        </w:rPr>
        <w:t xml:space="preserve"> 月 </w:t>
      </w:r>
      <w:r w:rsidR="009369F4">
        <w:rPr>
          <w:rFonts w:ascii="仿宋" w:eastAsia="仿宋" w:hAnsi="仿宋" w:hint="eastAsia"/>
          <w:sz w:val="24"/>
        </w:rPr>
        <w:t>16</w:t>
      </w:r>
      <w:r>
        <w:rPr>
          <w:rFonts w:ascii="仿宋" w:eastAsia="仿宋" w:hAnsi="仿宋" w:hint="eastAsia"/>
          <w:sz w:val="24"/>
        </w:rPr>
        <w:t xml:space="preserve"> 日，将投标文件交到武汉工商学院招投标办公室。如有延误，视为废标；中标单位应在我校规定的时间内来签订合同，逾期视中标单位放弃中标，我校有权扣留保证金。</w:t>
      </w:r>
    </w:p>
    <w:p w14:paraId="07D111DC" w14:textId="77777777" w:rsidR="003B7AB5" w:rsidRDefault="007431F5">
      <w:pPr>
        <w:spacing w:line="500" w:lineRule="exact"/>
        <w:ind w:firstLineChars="200" w:firstLine="482"/>
        <w:rPr>
          <w:rFonts w:ascii="仿宋" w:eastAsia="仿宋" w:hAnsi="仿宋"/>
          <w:sz w:val="24"/>
        </w:rPr>
      </w:pPr>
      <w:r>
        <w:rPr>
          <w:rFonts w:ascii="仿宋" w:eastAsia="仿宋" w:hAnsi="仿宋" w:hint="eastAsia"/>
          <w:b/>
          <w:bCs/>
          <w:sz w:val="24"/>
        </w:rPr>
        <w:t>付款方式：</w:t>
      </w:r>
      <w:r>
        <w:rPr>
          <w:rFonts w:ascii="仿宋" w:eastAsia="仿宋" w:hAnsi="仿宋" w:hint="eastAsia"/>
          <w:sz w:val="24"/>
        </w:rPr>
        <w:t>施工完毕经验收合格后支付总货款的90%，验收合格满一年后付清余款。</w:t>
      </w:r>
    </w:p>
    <w:p w14:paraId="7AA6DDDD" w14:textId="77777777" w:rsidR="006C3180" w:rsidRDefault="006C3180" w:rsidP="006C3180">
      <w:pPr>
        <w:spacing w:line="500" w:lineRule="exact"/>
        <w:ind w:firstLineChars="200" w:firstLine="482"/>
        <w:rPr>
          <w:rFonts w:ascii="仿宋_GB2312" w:eastAsia="仿宋_GB2312" w:hAnsi="宋体"/>
          <w:sz w:val="28"/>
          <w:szCs w:val="28"/>
        </w:rPr>
      </w:pPr>
      <w:r w:rsidRPr="006C3180">
        <w:rPr>
          <w:rFonts w:ascii="仿宋" w:eastAsia="仿宋" w:hAnsi="仿宋" w:hint="eastAsia"/>
          <w:b/>
          <w:sz w:val="24"/>
        </w:rPr>
        <w:t>工期：</w:t>
      </w:r>
      <w:r w:rsidR="00F86EA9">
        <w:rPr>
          <w:rFonts w:ascii="仿宋" w:eastAsia="仿宋" w:hAnsi="仿宋" w:hint="eastAsia"/>
          <w:sz w:val="24"/>
        </w:rPr>
        <w:t>以招标方要求时间为准</w:t>
      </w:r>
      <w:r>
        <w:rPr>
          <w:rFonts w:ascii="仿宋" w:eastAsia="仿宋" w:hAnsi="仿宋" w:hint="eastAsia"/>
          <w:sz w:val="24"/>
        </w:rPr>
        <w:t>。</w:t>
      </w:r>
    </w:p>
    <w:p w14:paraId="6E9A6949" w14:textId="4DC6B26C" w:rsidR="003B7AB5" w:rsidRDefault="007431F5">
      <w:pPr>
        <w:spacing w:line="440" w:lineRule="exact"/>
        <w:ind w:firstLineChars="200" w:firstLine="482"/>
        <w:jc w:val="left"/>
        <w:rPr>
          <w:rFonts w:ascii="仿宋" w:eastAsia="仿宋" w:hAnsi="仿宋"/>
          <w:sz w:val="24"/>
        </w:rPr>
      </w:pPr>
      <w:r>
        <w:rPr>
          <w:rFonts w:ascii="仿宋" w:eastAsia="仿宋" w:hAnsi="仿宋" w:hint="eastAsia"/>
          <w:b/>
          <w:sz w:val="24"/>
        </w:rPr>
        <w:t>开标时间及地点：</w:t>
      </w:r>
      <w:r w:rsidR="009369F4">
        <w:rPr>
          <w:rFonts w:ascii="仿宋" w:eastAsia="仿宋" w:hAnsi="仿宋" w:hint="eastAsia"/>
          <w:sz w:val="24"/>
        </w:rPr>
        <w:t>2022年12月16日上午</w:t>
      </w:r>
      <w:r w:rsidR="009369F4">
        <w:rPr>
          <w:rFonts w:ascii="仿宋" w:eastAsia="仿宋" w:hAnsi="仿宋" w:hint="eastAsia"/>
          <w:sz w:val="24"/>
        </w:rPr>
        <w:t>11</w:t>
      </w:r>
      <w:r w:rsidR="009369F4">
        <w:rPr>
          <w:rFonts w:ascii="仿宋" w:eastAsia="仿宋" w:hAnsi="仿宋" w:hint="eastAsia"/>
          <w:sz w:val="24"/>
        </w:rPr>
        <w:t>点，在我校综合楼12楼第一会议室</w:t>
      </w:r>
    </w:p>
    <w:p w14:paraId="34C5F50E" w14:textId="77777777" w:rsidR="003B7AB5" w:rsidRDefault="007431F5">
      <w:pPr>
        <w:spacing w:line="440" w:lineRule="exact"/>
        <w:ind w:firstLineChars="200" w:firstLine="482"/>
        <w:jc w:val="left"/>
        <w:rPr>
          <w:rFonts w:ascii="仿宋" w:eastAsia="仿宋" w:hAnsi="仿宋"/>
          <w:sz w:val="24"/>
        </w:rPr>
      </w:pPr>
      <w:r>
        <w:rPr>
          <w:rFonts w:ascii="仿宋" w:eastAsia="仿宋" w:hAnsi="仿宋" w:hint="eastAsia"/>
          <w:b/>
          <w:sz w:val="24"/>
        </w:rPr>
        <w:t>招标单位：</w:t>
      </w:r>
      <w:r>
        <w:rPr>
          <w:rFonts w:ascii="仿宋" w:eastAsia="仿宋" w:hAnsi="仿宋" w:hint="eastAsia"/>
          <w:sz w:val="24"/>
        </w:rPr>
        <w:t>武汉工商学院</w:t>
      </w:r>
    </w:p>
    <w:p w14:paraId="2956E457" w14:textId="77777777" w:rsidR="003B7AB5" w:rsidRDefault="007431F5">
      <w:pPr>
        <w:spacing w:line="440" w:lineRule="exact"/>
        <w:ind w:firstLineChars="200" w:firstLine="482"/>
        <w:jc w:val="left"/>
        <w:rPr>
          <w:rFonts w:ascii="仿宋" w:eastAsia="仿宋" w:hAnsi="仿宋"/>
          <w:sz w:val="24"/>
        </w:rPr>
      </w:pPr>
      <w:r>
        <w:rPr>
          <w:rFonts w:ascii="仿宋" w:eastAsia="仿宋" w:hAnsi="仿宋" w:hint="eastAsia"/>
          <w:b/>
          <w:sz w:val="24"/>
        </w:rPr>
        <w:t>执行单位：</w:t>
      </w:r>
      <w:r>
        <w:rPr>
          <w:rFonts w:ascii="仿宋" w:eastAsia="仿宋" w:hAnsi="仿宋" w:hint="eastAsia"/>
          <w:sz w:val="24"/>
        </w:rPr>
        <w:t>武汉工商学院招投标办公室</w:t>
      </w:r>
    </w:p>
    <w:p w14:paraId="0582B7AC" w14:textId="77777777" w:rsidR="003B7AB5" w:rsidRDefault="007431F5">
      <w:pPr>
        <w:spacing w:line="440" w:lineRule="exact"/>
        <w:ind w:firstLineChars="200" w:firstLine="482"/>
        <w:jc w:val="left"/>
        <w:rPr>
          <w:rFonts w:ascii="仿宋" w:eastAsia="仿宋" w:hAnsi="仿宋"/>
          <w:sz w:val="24"/>
        </w:rPr>
      </w:pPr>
      <w:r>
        <w:rPr>
          <w:rFonts w:ascii="仿宋" w:eastAsia="仿宋" w:hAnsi="仿宋" w:hint="eastAsia"/>
          <w:b/>
          <w:sz w:val="24"/>
        </w:rPr>
        <w:t>地  址：</w:t>
      </w:r>
      <w:r>
        <w:rPr>
          <w:rFonts w:ascii="仿宋" w:eastAsia="仿宋" w:hAnsi="仿宋" w:hint="eastAsia"/>
          <w:sz w:val="24"/>
        </w:rPr>
        <w:t>武汉市洪山区黄家湖西路3号</w:t>
      </w:r>
    </w:p>
    <w:p w14:paraId="02CD01B4" w14:textId="77777777" w:rsidR="003B7AB5" w:rsidRDefault="007431F5">
      <w:pPr>
        <w:spacing w:line="440" w:lineRule="exact"/>
        <w:ind w:firstLineChars="200" w:firstLine="482"/>
        <w:jc w:val="left"/>
        <w:rPr>
          <w:rFonts w:ascii="仿宋" w:eastAsia="仿宋" w:hAnsi="仿宋"/>
          <w:b/>
          <w:sz w:val="28"/>
          <w:szCs w:val="28"/>
        </w:rPr>
      </w:pPr>
      <w:r>
        <w:rPr>
          <w:rFonts w:ascii="仿宋" w:eastAsia="仿宋" w:hAnsi="仿宋" w:hint="eastAsia"/>
          <w:b/>
          <w:sz w:val="24"/>
        </w:rPr>
        <w:t>联 系 人：</w:t>
      </w:r>
      <w:r>
        <w:rPr>
          <w:rFonts w:ascii="仿宋" w:eastAsia="仿宋" w:hAnsi="仿宋" w:hint="eastAsia"/>
          <w:sz w:val="24"/>
        </w:rPr>
        <w:t>商务部分：胡老师　027-88147040/15871758771</w:t>
      </w:r>
    </w:p>
    <w:p w14:paraId="0DC6FD0F" w14:textId="5875E171" w:rsidR="003B7AB5" w:rsidRPr="006C3180" w:rsidRDefault="007431F5" w:rsidP="002526D5">
      <w:pPr>
        <w:spacing w:line="440" w:lineRule="exact"/>
        <w:rPr>
          <w:rFonts w:ascii="仿宋" w:eastAsia="仿宋" w:hAnsi="仿宋"/>
          <w:sz w:val="24"/>
        </w:rPr>
      </w:pPr>
      <w:r>
        <w:rPr>
          <w:rFonts w:ascii="仿宋" w:eastAsia="仿宋" w:hAnsi="仿宋" w:hint="eastAsia"/>
          <w:b/>
          <w:sz w:val="28"/>
          <w:szCs w:val="28"/>
        </w:rPr>
        <w:t xml:space="preserve">            </w:t>
      </w:r>
      <w:r>
        <w:rPr>
          <w:rFonts w:ascii="仿宋" w:eastAsia="仿宋" w:hAnsi="仿宋" w:hint="eastAsia"/>
          <w:sz w:val="24"/>
        </w:rPr>
        <w:t>技术部分：</w:t>
      </w:r>
      <w:r w:rsidR="003C62D3" w:rsidRPr="003C62D3">
        <w:rPr>
          <w:rFonts w:ascii="仿宋" w:eastAsia="仿宋" w:hAnsi="仿宋" w:hint="eastAsia"/>
          <w:sz w:val="24"/>
        </w:rPr>
        <w:t>何</w:t>
      </w:r>
      <w:r w:rsidR="003C62D3">
        <w:rPr>
          <w:rFonts w:ascii="仿宋" w:eastAsia="仿宋" w:hAnsi="仿宋" w:hint="eastAsia"/>
          <w:sz w:val="24"/>
        </w:rPr>
        <w:t>老师</w:t>
      </w:r>
      <w:r w:rsidR="003C62D3" w:rsidRPr="003C62D3">
        <w:rPr>
          <w:rFonts w:ascii="仿宋" w:eastAsia="仿宋" w:hAnsi="仿宋" w:hint="eastAsia"/>
          <w:sz w:val="24"/>
        </w:rPr>
        <w:t>18164036913</w:t>
      </w:r>
      <w:r w:rsidR="002526D5">
        <w:rPr>
          <w:rFonts w:ascii="仿宋" w:eastAsia="仿宋" w:hAnsi="仿宋"/>
          <w:sz w:val="24"/>
        </w:rPr>
        <w:t xml:space="preserve"> </w:t>
      </w:r>
      <w:r w:rsidR="003C62D3" w:rsidRPr="003C62D3">
        <w:rPr>
          <w:rFonts w:ascii="仿宋" w:eastAsia="仿宋" w:hAnsi="仿宋" w:hint="eastAsia"/>
          <w:sz w:val="24"/>
        </w:rPr>
        <w:t>陈</w:t>
      </w:r>
      <w:r w:rsidR="003C62D3">
        <w:rPr>
          <w:rFonts w:ascii="仿宋" w:eastAsia="仿宋" w:hAnsi="仿宋" w:hint="eastAsia"/>
          <w:sz w:val="24"/>
        </w:rPr>
        <w:t>主任</w:t>
      </w:r>
      <w:r w:rsidR="003C62D3" w:rsidRPr="003C62D3">
        <w:rPr>
          <w:rFonts w:ascii="仿宋" w:eastAsia="仿宋" w:hAnsi="仿宋" w:hint="eastAsia"/>
          <w:sz w:val="24"/>
        </w:rPr>
        <w:t xml:space="preserve"> 13971186965</w:t>
      </w:r>
      <w:r w:rsidR="003C62D3">
        <w:rPr>
          <w:rFonts w:ascii="仿宋" w:eastAsia="仿宋" w:hAnsi="仿宋" w:hint="eastAsia"/>
          <w:sz w:val="24"/>
        </w:rPr>
        <w:t>（机械）</w:t>
      </w:r>
    </w:p>
    <w:p w14:paraId="22FD8DE1" w14:textId="7AD81A53" w:rsidR="003B7AB5" w:rsidRDefault="007431F5">
      <w:pPr>
        <w:spacing w:line="440" w:lineRule="exact"/>
        <w:jc w:val="center"/>
        <w:rPr>
          <w:rFonts w:ascii="仿宋" w:eastAsia="仿宋" w:hAnsi="仿宋"/>
          <w:b/>
          <w:sz w:val="32"/>
          <w:szCs w:val="32"/>
        </w:rPr>
      </w:pPr>
      <w:r>
        <w:rPr>
          <w:rFonts w:ascii="仿宋" w:eastAsia="仿宋" w:hAnsi="仿宋" w:hint="eastAsia"/>
          <w:b/>
          <w:sz w:val="32"/>
          <w:szCs w:val="32"/>
        </w:rPr>
        <w:lastRenderedPageBreak/>
        <w:t>第二部分   投标须知</w:t>
      </w:r>
      <w:bookmarkStart w:id="0" w:name="_Toc310528355"/>
      <w:bookmarkStart w:id="1" w:name="_Toc355795126"/>
      <w:bookmarkStart w:id="2" w:name="_Toc516597096"/>
      <w:bookmarkStart w:id="3" w:name="_Toc311463004"/>
    </w:p>
    <w:bookmarkEnd w:id="0"/>
    <w:bookmarkEnd w:id="1"/>
    <w:bookmarkEnd w:id="2"/>
    <w:bookmarkEnd w:id="3"/>
    <w:p w14:paraId="7438C28F" w14:textId="77777777" w:rsidR="003B7AB5" w:rsidRDefault="007431F5">
      <w:pPr>
        <w:spacing w:line="440" w:lineRule="exact"/>
        <w:ind w:firstLineChars="200" w:firstLine="482"/>
        <w:jc w:val="left"/>
        <w:rPr>
          <w:rFonts w:ascii="仿宋" w:eastAsia="仿宋" w:hAnsi="仿宋"/>
          <w:b/>
          <w:sz w:val="24"/>
        </w:rPr>
      </w:pPr>
      <w:r>
        <w:rPr>
          <w:rFonts w:ascii="仿宋" w:eastAsia="仿宋" w:hAnsi="仿宋" w:hint="eastAsia"/>
          <w:b/>
          <w:sz w:val="24"/>
        </w:rPr>
        <w:t>一、招标方式：邀请招标、议评开标。</w:t>
      </w:r>
    </w:p>
    <w:p w14:paraId="408CCF47" w14:textId="77777777" w:rsidR="003B7AB5" w:rsidRDefault="007431F5">
      <w:pPr>
        <w:spacing w:line="440" w:lineRule="exact"/>
        <w:ind w:firstLineChars="200" w:firstLine="482"/>
        <w:jc w:val="left"/>
        <w:rPr>
          <w:rFonts w:ascii="仿宋" w:eastAsia="仿宋" w:hAnsi="仿宋"/>
          <w:b/>
          <w:sz w:val="24"/>
        </w:rPr>
      </w:pPr>
      <w:r>
        <w:rPr>
          <w:rFonts w:ascii="仿宋" w:eastAsia="仿宋" w:hAnsi="仿宋" w:hint="eastAsia"/>
          <w:b/>
          <w:sz w:val="24"/>
        </w:rPr>
        <w:t>二、投标者要求及相关说明：</w:t>
      </w:r>
    </w:p>
    <w:p w14:paraId="74F89CD9" w14:textId="77777777" w:rsidR="003B7AB5" w:rsidRDefault="007431F5">
      <w:pPr>
        <w:spacing w:line="500" w:lineRule="exact"/>
        <w:ind w:firstLineChars="200" w:firstLine="480"/>
        <w:rPr>
          <w:rFonts w:ascii="仿宋" w:eastAsia="仿宋" w:hAnsi="仿宋"/>
          <w:sz w:val="24"/>
        </w:rPr>
      </w:pPr>
      <w:r>
        <w:rPr>
          <w:rFonts w:ascii="仿宋" w:eastAsia="仿宋" w:hAnsi="仿宋" w:hint="eastAsia"/>
          <w:sz w:val="24"/>
        </w:rPr>
        <w:t>1、投标者具有独立法人资格，具有相应的经营资质和一定经营规模，具有良好的经营业绩，坚持诚信经营，有良好的服务保障。</w:t>
      </w:r>
    </w:p>
    <w:p w14:paraId="00A62AAB" w14:textId="77777777" w:rsidR="003B7AB5" w:rsidRDefault="007431F5">
      <w:pPr>
        <w:spacing w:line="500" w:lineRule="exact"/>
        <w:ind w:firstLineChars="200" w:firstLine="480"/>
        <w:rPr>
          <w:rFonts w:ascii="仿宋" w:eastAsia="仿宋" w:hAnsi="仿宋"/>
          <w:sz w:val="24"/>
        </w:rPr>
      </w:pPr>
      <w:r>
        <w:rPr>
          <w:rFonts w:ascii="仿宋" w:eastAsia="仿宋" w:hAnsi="仿宋" w:hint="eastAsia"/>
          <w:sz w:val="24"/>
        </w:rPr>
        <w:t>2、投标价均按人民币报价，且为含制作、运输、安装、验收及税价。</w:t>
      </w:r>
    </w:p>
    <w:p w14:paraId="01BFA317" w14:textId="77777777" w:rsidR="003B7AB5" w:rsidRDefault="007431F5">
      <w:pPr>
        <w:spacing w:line="440" w:lineRule="exact"/>
        <w:ind w:firstLineChars="200" w:firstLine="482"/>
        <w:jc w:val="left"/>
        <w:rPr>
          <w:rFonts w:ascii="仿宋" w:eastAsia="仿宋" w:hAnsi="仿宋"/>
          <w:b/>
          <w:sz w:val="24"/>
        </w:rPr>
      </w:pPr>
      <w:r>
        <w:rPr>
          <w:rFonts w:ascii="仿宋" w:eastAsia="仿宋" w:hAnsi="仿宋" w:hint="eastAsia"/>
          <w:b/>
          <w:sz w:val="24"/>
        </w:rPr>
        <w:t>三、投标费用：</w:t>
      </w:r>
      <w:r>
        <w:rPr>
          <w:rFonts w:ascii="仿宋" w:eastAsia="仿宋" w:hAnsi="仿宋" w:hint="eastAsia"/>
          <w:sz w:val="24"/>
        </w:rPr>
        <w:t>无论投标结果如何,投标者自行承担投标发生的所有费用。</w:t>
      </w:r>
    </w:p>
    <w:p w14:paraId="2FE048FA" w14:textId="77777777" w:rsidR="003B7AB5" w:rsidRDefault="007431F5">
      <w:pPr>
        <w:spacing w:line="440" w:lineRule="exact"/>
        <w:ind w:firstLineChars="200" w:firstLine="482"/>
        <w:jc w:val="left"/>
        <w:rPr>
          <w:rFonts w:ascii="仿宋" w:eastAsia="仿宋" w:hAnsi="仿宋"/>
          <w:b/>
          <w:sz w:val="24"/>
        </w:rPr>
      </w:pPr>
      <w:r>
        <w:rPr>
          <w:rFonts w:ascii="仿宋" w:eastAsia="仿宋" w:hAnsi="仿宋" w:hint="eastAsia"/>
          <w:b/>
          <w:sz w:val="24"/>
        </w:rPr>
        <w:t>四、投标书内容：</w:t>
      </w:r>
    </w:p>
    <w:p w14:paraId="4A5C76D2" w14:textId="77777777" w:rsidR="003B7AB5" w:rsidRDefault="007431F5">
      <w:pPr>
        <w:spacing w:line="440" w:lineRule="exact"/>
        <w:ind w:firstLineChars="200" w:firstLine="480"/>
        <w:jc w:val="left"/>
        <w:rPr>
          <w:rFonts w:ascii="仿宋" w:eastAsia="仿宋" w:hAnsi="仿宋"/>
          <w:sz w:val="24"/>
        </w:rPr>
      </w:pPr>
      <w:r>
        <w:rPr>
          <w:rFonts w:ascii="仿宋" w:eastAsia="仿宋" w:hAnsi="仿宋" w:hint="eastAsia"/>
          <w:sz w:val="24"/>
        </w:rPr>
        <w:t>1、投标书正本一份，副本伍份。如副本内容与正本内容不符，则以正本为准（投标完后，标书概不退还）；</w:t>
      </w:r>
    </w:p>
    <w:p w14:paraId="5847393B" w14:textId="77777777" w:rsidR="003B7AB5" w:rsidRDefault="007431F5">
      <w:pPr>
        <w:spacing w:line="440" w:lineRule="exact"/>
        <w:ind w:firstLineChars="200" w:firstLine="480"/>
        <w:jc w:val="left"/>
        <w:rPr>
          <w:rFonts w:ascii="仿宋" w:eastAsia="仿宋" w:hAnsi="仿宋"/>
          <w:sz w:val="24"/>
        </w:rPr>
      </w:pPr>
      <w:r>
        <w:rPr>
          <w:rFonts w:ascii="仿宋" w:eastAsia="仿宋" w:hAnsi="仿宋" w:hint="eastAsia"/>
          <w:sz w:val="24"/>
        </w:rPr>
        <w:t>2、产品详细报价，投标保证金缴纳凭证；</w:t>
      </w:r>
    </w:p>
    <w:p w14:paraId="3F6B73FC" w14:textId="77777777" w:rsidR="003B7AB5" w:rsidRDefault="007431F5">
      <w:pPr>
        <w:spacing w:line="440" w:lineRule="exact"/>
        <w:ind w:firstLineChars="200" w:firstLine="480"/>
        <w:jc w:val="left"/>
        <w:rPr>
          <w:rFonts w:ascii="仿宋" w:eastAsia="仿宋" w:hAnsi="仿宋"/>
          <w:sz w:val="24"/>
        </w:rPr>
      </w:pPr>
      <w:r>
        <w:rPr>
          <w:rFonts w:ascii="仿宋" w:eastAsia="仿宋" w:hAnsi="仿宋" w:hint="eastAsia"/>
          <w:sz w:val="24"/>
        </w:rPr>
        <w:t>3、故障响应时间及服务承诺细则；</w:t>
      </w:r>
    </w:p>
    <w:p w14:paraId="184D6570" w14:textId="77777777" w:rsidR="003B7AB5" w:rsidRDefault="007431F5">
      <w:pPr>
        <w:spacing w:line="440" w:lineRule="exact"/>
        <w:ind w:firstLineChars="200" w:firstLine="480"/>
        <w:jc w:val="left"/>
        <w:rPr>
          <w:rFonts w:ascii="仿宋" w:eastAsia="仿宋" w:hAnsi="仿宋"/>
          <w:sz w:val="24"/>
        </w:rPr>
      </w:pPr>
      <w:r>
        <w:rPr>
          <w:rFonts w:ascii="仿宋" w:eastAsia="仿宋" w:hAnsi="仿宋" w:hint="eastAsia"/>
          <w:sz w:val="24"/>
        </w:rPr>
        <w:t>4、投标公司简介、企业法人营业执照、法人代表人身份证复印件和委托代理人身份证复印件、法人授权委托书、税务登记证、主要业绩</w:t>
      </w:r>
      <w:r w:rsidR="003E3E7D">
        <w:rPr>
          <w:rFonts w:ascii="仿宋" w:eastAsia="仿宋" w:hAnsi="仿宋" w:hint="eastAsia"/>
          <w:sz w:val="24"/>
        </w:rPr>
        <w:t>、针对此次项目的原厂授权证明</w:t>
      </w:r>
      <w:r>
        <w:rPr>
          <w:rFonts w:ascii="仿宋" w:eastAsia="仿宋" w:hAnsi="仿宋" w:hint="eastAsia"/>
          <w:sz w:val="24"/>
        </w:rPr>
        <w:t>等。</w:t>
      </w:r>
    </w:p>
    <w:p w14:paraId="6C3939D3" w14:textId="77777777" w:rsidR="003B7AB5" w:rsidRDefault="007431F5">
      <w:pPr>
        <w:spacing w:line="440" w:lineRule="exact"/>
        <w:ind w:firstLineChars="200" w:firstLine="480"/>
        <w:jc w:val="left"/>
        <w:rPr>
          <w:rFonts w:ascii="仿宋" w:eastAsia="仿宋" w:hAnsi="仿宋"/>
          <w:sz w:val="24"/>
        </w:rPr>
      </w:pPr>
      <w:r>
        <w:rPr>
          <w:rFonts w:ascii="仿宋" w:eastAsia="仿宋" w:hAnsi="仿宋" w:hint="eastAsia"/>
          <w:sz w:val="24"/>
        </w:rPr>
        <w:t>5、投标公司须列举近三年来在相近高校的经营业绩，包含联系人及联系方式，供货日期，合同金额等，至少列举3例以上，用表格形式。（务必真实）</w:t>
      </w:r>
    </w:p>
    <w:p w14:paraId="6A6C4012" w14:textId="77777777" w:rsidR="003B7AB5" w:rsidRDefault="007431F5">
      <w:pPr>
        <w:spacing w:line="440" w:lineRule="exact"/>
        <w:ind w:firstLineChars="200" w:firstLine="480"/>
        <w:jc w:val="left"/>
        <w:rPr>
          <w:rFonts w:ascii="仿宋" w:eastAsia="仿宋" w:hAnsi="仿宋"/>
          <w:sz w:val="24"/>
        </w:rPr>
      </w:pPr>
      <w:r>
        <w:rPr>
          <w:rFonts w:ascii="仿宋" w:eastAsia="仿宋" w:hAnsi="仿宋" w:hint="eastAsia"/>
          <w:sz w:val="24"/>
        </w:rPr>
        <w:t>6、请投标方严格按照我方拟定的标书文件的顺序报价，并注明商品规格，产地等。</w:t>
      </w:r>
    </w:p>
    <w:p w14:paraId="55E2EC72" w14:textId="77777777" w:rsidR="003B7AB5" w:rsidRDefault="007431F5">
      <w:pPr>
        <w:spacing w:line="440" w:lineRule="exact"/>
        <w:ind w:firstLineChars="200" w:firstLine="482"/>
        <w:jc w:val="left"/>
        <w:rPr>
          <w:rFonts w:ascii="仿宋" w:eastAsia="仿宋" w:hAnsi="仿宋"/>
          <w:b/>
          <w:sz w:val="24"/>
        </w:rPr>
      </w:pPr>
      <w:r>
        <w:rPr>
          <w:rFonts w:ascii="仿宋" w:eastAsia="仿宋" w:hAnsi="仿宋" w:hint="eastAsia"/>
          <w:b/>
          <w:sz w:val="24"/>
        </w:rPr>
        <w:t>五、开标与评标：</w:t>
      </w:r>
    </w:p>
    <w:p w14:paraId="7D95BF8E" w14:textId="5E0D38D3" w:rsidR="003B7AB5" w:rsidRDefault="007431F5">
      <w:pPr>
        <w:spacing w:line="440" w:lineRule="exact"/>
        <w:ind w:firstLineChars="200" w:firstLine="480"/>
        <w:jc w:val="left"/>
        <w:rPr>
          <w:rFonts w:ascii="仿宋" w:eastAsia="仿宋" w:hAnsi="仿宋"/>
          <w:sz w:val="24"/>
        </w:rPr>
      </w:pPr>
      <w:r>
        <w:rPr>
          <w:rFonts w:ascii="仿宋" w:eastAsia="仿宋" w:hAnsi="仿宋" w:hint="eastAsia"/>
          <w:sz w:val="24"/>
        </w:rPr>
        <w:t>1、开标时间和地点：</w:t>
      </w:r>
      <w:r w:rsidR="009369F4">
        <w:rPr>
          <w:rFonts w:ascii="仿宋" w:eastAsia="仿宋" w:hAnsi="仿宋" w:hint="eastAsia"/>
          <w:sz w:val="24"/>
        </w:rPr>
        <w:t>2022年12月16日上午</w:t>
      </w:r>
      <w:r w:rsidR="009369F4">
        <w:rPr>
          <w:rFonts w:ascii="仿宋" w:eastAsia="仿宋" w:hAnsi="仿宋" w:hint="eastAsia"/>
          <w:sz w:val="24"/>
        </w:rPr>
        <w:t>11</w:t>
      </w:r>
      <w:bookmarkStart w:id="4" w:name="_GoBack"/>
      <w:bookmarkEnd w:id="4"/>
      <w:r w:rsidR="009369F4">
        <w:rPr>
          <w:rFonts w:ascii="仿宋" w:eastAsia="仿宋" w:hAnsi="仿宋" w:hint="eastAsia"/>
          <w:sz w:val="24"/>
        </w:rPr>
        <w:t>点，在我校综合楼12楼第一会议室</w:t>
      </w:r>
      <w:r>
        <w:rPr>
          <w:rFonts w:ascii="仿宋" w:eastAsia="仿宋" w:hAnsi="仿宋" w:hint="eastAsia"/>
          <w:sz w:val="24"/>
        </w:rPr>
        <w:t>。</w:t>
      </w:r>
    </w:p>
    <w:p w14:paraId="74E2AB3C" w14:textId="77777777" w:rsidR="003B7AB5" w:rsidRDefault="007431F5">
      <w:pPr>
        <w:spacing w:line="440" w:lineRule="exact"/>
        <w:ind w:firstLineChars="200" w:firstLine="480"/>
        <w:jc w:val="left"/>
        <w:rPr>
          <w:rFonts w:ascii="仿宋" w:eastAsia="仿宋" w:hAnsi="仿宋"/>
          <w:sz w:val="24"/>
        </w:rPr>
      </w:pPr>
      <w:r>
        <w:rPr>
          <w:rFonts w:ascii="仿宋" w:eastAsia="仿宋" w:hAnsi="仿宋" w:hint="eastAsia"/>
          <w:sz w:val="24"/>
        </w:rPr>
        <w:t>2、属于下列情况之一者视为废标：</w:t>
      </w:r>
    </w:p>
    <w:p w14:paraId="36D0185B" w14:textId="77777777" w:rsidR="003B7AB5" w:rsidRDefault="007431F5">
      <w:pPr>
        <w:spacing w:line="440" w:lineRule="exact"/>
        <w:ind w:firstLineChars="200" w:firstLine="480"/>
        <w:jc w:val="left"/>
        <w:rPr>
          <w:rFonts w:ascii="仿宋" w:eastAsia="仿宋" w:hAnsi="仿宋"/>
          <w:sz w:val="24"/>
        </w:rPr>
      </w:pPr>
      <w:r>
        <w:rPr>
          <w:rFonts w:ascii="仿宋" w:eastAsia="仿宋" w:hAnsi="仿宋" w:hint="eastAsia"/>
          <w:sz w:val="24"/>
        </w:rPr>
        <w:t>2.1投标文件送达招标单位的时间超过规定的投标截止时间。</w:t>
      </w:r>
    </w:p>
    <w:p w14:paraId="684322C3" w14:textId="77777777" w:rsidR="003B7AB5" w:rsidRDefault="007431F5">
      <w:pPr>
        <w:spacing w:line="440" w:lineRule="exact"/>
        <w:ind w:firstLineChars="200" w:firstLine="480"/>
        <w:jc w:val="left"/>
        <w:rPr>
          <w:rFonts w:ascii="仿宋" w:eastAsia="仿宋" w:hAnsi="仿宋"/>
          <w:sz w:val="24"/>
        </w:rPr>
      </w:pPr>
      <w:r>
        <w:rPr>
          <w:rFonts w:ascii="仿宋" w:eastAsia="仿宋" w:hAnsi="仿宋" w:hint="eastAsia"/>
          <w:sz w:val="24"/>
        </w:rPr>
        <w:t>2.2投标文件未经法定代表人或委托代理人签字。</w:t>
      </w:r>
    </w:p>
    <w:p w14:paraId="72998C85" w14:textId="77777777" w:rsidR="003B7AB5" w:rsidRDefault="007431F5">
      <w:pPr>
        <w:spacing w:line="440" w:lineRule="exact"/>
        <w:ind w:firstLineChars="200" w:firstLine="480"/>
        <w:jc w:val="left"/>
        <w:rPr>
          <w:rFonts w:ascii="仿宋" w:eastAsia="仿宋" w:hAnsi="仿宋"/>
          <w:sz w:val="24"/>
        </w:rPr>
      </w:pPr>
      <w:r>
        <w:rPr>
          <w:rFonts w:ascii="仿宋" w:eastAsia="仿宋" w:hAnsi="仿宋" w:hint="eastAsia"/>
          <w:sz w:val="24"/>
        </w:rPr>
        <w:t>2.3开标后发现招标文件内容有虚假材料或信息。</w:t>
      </w:r>
    </w:p>
    <w:p w14:paraId="07B0C9EC" w14:textId="77777777" w:rsidR="003B7AB5" w:rsidRDefault="007431F5">
      <w:pPr>
        <w:spacing w:line="440" w:lineRule="exact"/>
        <w:ind w:firstLineChars="200" w:firstLine="480"/>
        <w:jc w:val="left"/>
        <w:rPr>
          <w:rFonts w:ascii="仿宋" w:eastAsia="仿宋" w:hAnsi="仿宋"/>
          <w:sz w:val="24"/>
        </w:rPr>
      </w:pPr>
      <w:r>
        <w:rPr>
          <w:rFonts w:ascii="仿宋" w:eastAsia="仿宋" w:hAnsi="仿宋" w:hint="eastAsia"/>
          <w:sz w:val="24"/>
        </w:rPr>
        <w:t>3、在开标之前，不允许投标方人员与评标成员接触，如果投标方试图在投标书审查、澄清、比较及签合同时向投标方人员施加不良影响，其投标将被视为无效投标或取消投标资格。</w:t>
      </w:r>
    </w:p>
    <w:p w14:paraId="243F231A" w14:textId="77777777" w:rsidR="003B7AB5" w:rsidRDefault="007431F5">
      <w:pPr>
        <w:spacing w:line="440" w:lineRule="exact"/>
        <w:ind w:firstLineChars="200" w:firstLine="480"/>
        <w:jc w:val="left"/>
        <w:rPr>
          <w:rFonts w:ascii="仿宋" w:eastAsia="仿宋" w:hAnsi="仿宋"/>
          <w:sz w:val="24"/>
        </w:rPr>
      </w:pPr>
      <w:r>
        <w:rPr>
          <w:rFonts w:ascii="仿宋" w:eastAsia="仿宋" w:hAnsi="仿宋" w:hint="eastAsia"/>
          <w:sz w:val="24"/>
        </w:rPr>
        <w:t>4、本次招投标采取评标员集中议标方式，对未中标的单位我方不负责解释。</w:t>
      </w:r>
    </w:p>
    <w:p w14:paraId="2532510C" w14:textId="77777777" w:rsidR="003B7AB5" w:rsidRDefault="007431F5">
      <w:pPr>
        <w:spacing w:line="440" w:lineRule="exact"/>
        <w:ind w:firstLineChars="200" w:firstLine="480"/>
        <w:jc w:val="left"/>
        <w:rPr>
          <w:rFonts w:ascii="仿宋" w:eastAsia="仿宋" w:hAnsi="仿宋"/>
          <w:sz w:val="24"/>
        </w:rPr>
      </w:pPr>
      <w:r>
        <w:rPr>
          <w:rFonts w:ascii="仿宋" w:eastAsia="仿宋" w:hAnsi="仿宋" w:hint="eastAsia"/>
          <w:sz w:val="24"/>
        </w:rPr>
        <w:t>5、投标单位不得相互串通损害招标单位的利益，一旦发现各投标单位之间</w:t>
      </w:r>
      <w:r>
        <w:rPr>
          <w:rFonts w:ascii="仿宋" w:eastAsia="仿宋" w:hAnsi="仿宋" w:hint="eastAsia"/>
          <w:sz w:val="24"/>
        </w:rPr>
        <w:lastRenderedPageBreak/>
        <w:t>串通作弊、哄抬标价，招标单位将取消所有参与串通的投标单位的投标资格并没收投标保证金。</w:t>
      </w:r>
    </w:p>
    <w:p w14:paraId="165C0078" w14:textId="77777777" w:rsidR="003B7AB5" w:rsidRDefault="007431F5">
      <w:pPr>
        <w:spacing w:line="440" w:lineRule="exact"/>
        <w:ind w:firstLineChars="200" w:firstLine="482"/>
        <w:jc w:val="left"/>
        <w:rPr>
          <w:rFonts w:ascii="仿宋" w:eastAsia="仿宋" w:hAnsi="仿宋"/>
          <w:b/>
          <w:sz w:val="24"/>
        </w:rPr>
      </w:pPr>
      <w:r>
        <w:rPr>
          <w:rFonts w:ascii="仿宋" w:eastAsia="仿宋" w:hAnsi="仿宋" w:hint="eastAsia"/>
          <w:b/>
          <w:sz w:val="24"/>
        </w:rPr>
        <w:t>六、中标与签订合同</w:t>
      </w:r>
    </w:p>
    <w:p w14:paraId="628ABD87" w14:textId="77777777" w:rsidR="003B7AB5" w:rsidRDefault="007431F5">
      <w:pPr>
        <w:spacing w:line="440" w:lineRule="exact"/>
        <w:ind w:firstLineChars="200" w:firstLine="480"/>
        <w:jc w:val="left"/>
        <w:rPr>
          <w:rFonts w:ascii="仿宋" w:eastAsia="仿宋" w:hAnsi="仿宋"/>
          <w:sz w:val="24"/>
        </w:rPr>
      </w:pPr>
      <w:r>
        <w:rPr>
          <w:rFonts w:ascii="仿宋" w:eastAsia="仿宋" w:hAnsi="仿宋" w:hint="eastAsia"/>
          <w:sz w:val="24"/>
        </w:rPr>
        <w:t>1、自开标之日起7日内，招标单位向符合条件的单位进行考察，最后商议定标。</w:t>
      </w:r>
    </w:p>
    <w:p w14:paraId="7F95DE3F" w14:textId="77777777" w:rsidR="003B7AB5" w:rsidRDefault="007431F5">
      <w:pPr>
        <w:spacing w:line="440" w:lineRule="exact"/>
        <w:ind w:firstLineChars="200" w:firstLine="480"/>
        <w:jc w:val="left"/>
        <w:rPr>
          <w:rFonts w:ascii="仿宋" w:eastAsia="仿宋" w:hAnsi="仿宋"/>
          <w:sz w:val="24"/>
        </w:rPr>
      </w:pPr>
      <w:r>
        <w:rPr>
          <w:rFonts w:ascii="仿宋" w:eastAsia="仿宋" w:hAnsi="仿宋" w:hint="eastAsia"/>
          <w:sz w:val="24"/>
        </w:rPr>
        <w:t>2、中标单位如果未按招标单位规定的日期签订合同，或故意拖延签订合同，则招标单位可以扣除其投标保证金并取消其中标资格，另选中标单位。</w:t>
      </w:r>
    </w:p>
    <w:p w14:paraId="337C20E8" w14:textId="77777777" w:rsidR="003B7AB5" w:rsidRDefault="007431F5">
      <w:pPr>
        <w:spacing w:line="440" w:lineRule="exact"/>
        <w:ind w:firstLineChars="200" w:firstLine="480"/>
        <w:jc w:val="left"/>
        <w:rPr>
          <w:rFonts w:ascii="仿宋" w:eastAsia="仿宋" w:hAnsi="仿宋"/>
          <w:sz w:val="24"/>
        </w:rPr>
      </w:pPr>
      <w:r>
        <w:rPr>
          <w:rFonts w:ascii="仿宋" w:eastAsia="仿宋" w:hAnsi="仿宋" w:hint="eastAsia"/>
          <w:sz w:val="24"/>
        </w:rPr>
        <w:t>3、中标单位的投标保证金转为合同履约金。</w:t>
      </w:r>
    </w:p>
    <w:p w14:paraId="3C072E3C" w14:textId="77777777" w:rsidR="003B7AB5" w:rsidRDefault="007431F5">
      <w:pPr>
        <w:spacing w:line="440" w:lineRule="exact"/>
        <w:ind w:firstLineChars="200" w:firstLine="480"/>
        <w:jc w:val="left"/>
        <w:rPr>
          <w:rFonts w:ascii="仿宋" w:eastAsia="仿宋" w:hAnsi="仿宋"/>
          <w:sz w:val="24"/>
        </w:rPr>
      </w:pPr>
      <w:r>
        <w:rPr>
          <w:rFonts w:ascii="仿宋" w:eastAsia="仿宋" w:hAnsi="仿宋" w:hint="eastAsia"/>
          <w:sz w:val="24"/>
        </w:rPr>
        <w:t>4、本招标文件未尽事宜，以合同为准。</w:t>
      </w:r>
    </w:p>
    <w:p w14:paraId="7A859859" w14:textId="77777777" w:rsidR="003B7AB5" w:rsidRDefault="007431F5">
      <w:pPr>
        <w:spacing w:line="440" w:lineRule="exact"/>
        <w:ind w:firstLineChars="200" w:firstLine="482"/>
        <w:jc w:val="left"/>
        <w:rPr>
          <w:rFonts w:ascii="仿宋" w:eastAsia="仿宋" w:hAnsi="仿宋"/>
          <w:b/>
          <w:sz w:val="24"/>
        </w:rPr>
      </w:pPr>
      <w:r>
        <w:rPr>
          <w:rFonts w:ascii="仿宋" w:eastAsia="仿宋" w:hAnsi="仿宋" w:hint="eastAsia"/>
          <w:b/>
          <w:sz w:val="24"/>
        </w:rPr>
        <w:t>七、投标单位如有任何疑问，可以向我方招标负责人进行咨询。</w:t>
      </w:r>
    </w:p>
    <w:p w14:paraId="72328564" w14:textId="77777777" w:rsidR="003B7AB5" w:rsidRDefault="007431F5">
      <w:pPr>
        <w:spacing w:line="440" w:lineRule="exact"/>
        <w:ind w:firstLineChars="200" w:firstLine="482"/>
        <w:jc w:val="left"/>
        <w:rPr>
          <w:rFonts w:ascii="仿宋" w:eastAsia="仿宋" w:hAnsi="仿宋"/>
          <w:b/>
          <w:sz w:val="24"/>
        </w:rPr>
      </w:pPr>
      <w:r>
        <w:rPr>
          <w:rFonts w:ascii="仿宋" w:eastAsia="仿宋" w:hAnsi="仿宋" w:hint="eastAsia"/>
          <w:b/>
          <w:sz w:val="24"/>
        </w:rPr>
        <w:t>八、武汉工商学院招投标办公室保留此招标文件的解释权。</w:t>
      </w:r>
    </w:p>
    <w:p w14:paraId="17343F4C" w14:textId="77777777" w:rsidR="003B7AB5" w:rsidRDefault="003B7AB5">
      <w:pPr>
        <w:spacing w:line="440" w:lineRule="exact"/>
        <w:ind w:firstLineChars="200" w:firstLine="482"/>
        <w:jc w:val="left"/>
        <w:rPr>
          <w:rFonts w:ascii="仿宋" w:eastAsia="仿宋" w:hAnsi="仿宋"/>
          <w:b/>
          <w:sz w:val="24"/>
        </w:rPr>
      </w:pPr>
    </w:p>
    <w:p w14:paraId="4A6D04BA" w14:textId="77777777" w:rsidR="003B7AB5" w:rsidRDefault="003B7AB5">
      <w:pPr>
        <w:spacing w:line="440" w:lineRule="exact"/>
        <w:ind w:firstLineChars="200" w:firstLine="482"/>
        <w:jc w:val="left"/>
        <w:rPr>
          <w:rFonts w:ascii="仿宋" w:eastAsia="仿宋" w:hAnsi="仿宋"/>
          <w:b/>
          <w:sz w:val="24"/>
        </w:rPr>
      </w:pPr>
    </w:p>
    <w:p w14:paraId="535B1D4D" w14:textId="77777777" w:rsidR="003B7AB5" w:rsidRDefault="003B7AB5">
      <w:pPr>
        <w:spacing w:line="440" w:lineRule="exact"/>
        <w:jc w:val="left"/>
        <w:rPr>
          <w:rFonts w:ascii="仿宋" w:eastAsia="仿宋" w:hAnsi="仿宋"/>
          <w:b/>
          <w:sz w:val="24"/>
        </w:rPr>
      </w:pPr>
    </w:p>
    <w:p w14:paraId="697FE29F" w14:textId="77777777" w:rsidR="003B7AB5" w:rsidRDefault="003B7AB5">
      <w:pPr>
        <w:spacing w:line="440" w:lineRule="exact"/>
        <w:jc w:val="left"/>
        <w:rPr>
          <w:rFonts w:ascii="仿宋" w:eastAsia="仿宋" w:hAnsi="仿宋"/>
          <w:b/>
          <w:sz w:val="24"/>
        </w:rPr>
      </w:pPr>
    </w:p>
    <w:p w14:paraId="6A25CAD2" w14:textId="77777777" w:rsidR="003B7AB5" w:rsidRDefault="003B7AB5">
      <w:pPr>
        <w:spacing w:line="440" w:lineRule="exact"/>
        <w:jc w:val="left"/>
        <w:rPr>
          <w:rFonts w:ascii="仿宋" w:eastAsia="仿宋" w:hAnsi="仿宋"/>
          <w:b/>
          <w:sz w:val="24"/>
        </w:rPr>
      </w:pPr>
    </w:p>
    <w:p w14:paraId="46E2CB0E" w14:textId="77777777" w:rsidR="003B7AB5" w:rsidRDefault="003B7AB5">
      <w:pPr>
        <w:spacing w:line="440" w:lineRule="exact"/>
        <w:jc w:val="left"/>
        <w:rPr>
          <w:rFonts w:ascii="仿宋" w:eastAsia="仿宋" w:hAnsi="仿宋"/>
          <w:b/>
          <w:sz w:val="24"/>
        </w:rPr>
      </w:pPr>
    </w:p>
    <w:p w14:paraId="0594C017" w14:textId="77777777" w:rsidR="003B7AB5" w:rsidRDefault="003B7AB5">
      <w:pPr>
        <w:spacing w:line="440" w:lineRule="exact"/>
        <w:jc w:val="left"/>
        <w:rPr>
          <w:rFonts w:ascii="仿宋" w:eastAsia="仿宋" w:hAnsi="仿宋"/>
          <w:b/>
          <w:sz w:val="24"/>
        </w:rPr>
      </w:pPr>
    </w:p>
    <w:p w14:paraId="3699EA54" w14:textId="77777777" w:rsidR="003B7AB5" w:rsidRDefault="003B7AB5">
      <w:pPr>
        <w:spacing w:line="440" w:lineRule="exact"/>
        <w:jc w:val="left"/>
        <w:rPr>
          <w:rFonts w:ascii="仿宋" w:eastAsia="仿宋" w:hAnsi="仿宋"/>
          <w:b/>
          <w:sz w:val="24"/>
        </w:rPr>
      </w:pPr>
    </w:p>
    <w:p w14:paraId="49BF664A" w14:textId="77777777" w:rsidR="003B7AB5" w:rsidRDefault="003B7AB5">
      <w:pPr>
        <w:spacing w:line="440" w:lineRule="exact"/>
        <w:jc w:val="left"/>
        <w:rPr>
          <w:rFonts w:ascii="仿宋" w:eastAsia="仿宋" w:hAnsi="仿宋"/>
          <w:b/>
          <w:sz w:val="24"/>
        </w:rPr>
      </w:pPr>
    </w:p>
    <w:p w14:paraId="4EC4138D" w14:textId="77777777" w:rsidR="003B7AB5" w:rsidRDefault="003B7AB5">
      <w:pPr>
        <w:spacing w:line="440" w:lineRule="exact"/>
        <w:jc w:val="left"/>
        <w:rPr>
          <w:rFonts w:ascii="仿宋" w:eastAsia="仿宋" w:hAnsi="仿宋"/>
          <w:b/>
          <w:sz w:val="24"/>
        </w:rPr>
      </w:pPr>
    </w:p>
    <w:p w14:paraId="532EECED" w14:textId="77777777" w:rsidR="003B7AB5" w:rsidRDefault="003B7AB5">
      <w:pPr>
        <w:spacing w:line="440" w:lineRule="exact"/>
        <w:jc w:val="left"/>
        <w:rPr>
          <w:rFonts w:ascii="仿宋" w:eastAsia="仿宋" w:hAnsi="仿宋"/>
          <w:b/>
          <w:sz w:val="24"/>
        </w:rPr>
      </w:pPr>
    </w:p>
    <w:p w14:paraId="4A441EBB" w14:textId="77777777" w:rsidR="003B7AB5" w:rsidRDefault="003B7AB5">
      <w:pPr>
        <w:spacing w:line="440" w:lineRule="exact"/>
        <w:jc w:val="left"/>
        <w:rPr>
          <w:rFonts w:ascii="仿宋" w:eastAsia="仿宋" w:hAnsi="仿宋"/>
          <w:b/>
          <w:sz w:val="24"/>
        </w:rPr>
      </w:pPr>
    </w:p>
    <w:p w14:paraId="325BD595" w14:textId="77777777" w:rsidR="003B7AB5" w:rsidRDefault="003B7AB5">
      <w:pPr>
        <w:spacing w:line="440" w:lineRule="exact"/>
        <w:jc w:val="left"/>
        <w:rPr>
          <w:rFonts w:ascii="仿宋" w:eastAsia="仿宋" w:hAnsi="仿宋"/>
          <w:b/>
          <w:sz w:val="24"/>
        </w:rPr>
      </w:pPr>
    </w:p>
    <w:p w14:paraId="081D9351" w14:textId="77777777" w:rsidR="003B7AB5" w:rsidRDefault="003B7AB5">
      <w:pPr>
        <w:spacing w:line="440" w:lineRule="exact"/>
        <w:jc w:val="left"/>
        <w:rPr>
          <w:rFonts w:ascii="仿宋" w:eastAsia="仿宋" w:hAnsi="仿宋"/>
          <w:b/>
          <w:sz w:val="24"/>
        </w:rPr>
      </w:pPr>
    </w:p>
    <w:p w14:paraId="71A94A43" w14:textId="77777777" w:rsidR="003B7AB5" w:rsidRDefault="003B7AB5">
      <w:pPr>
        <w:spacing w:line="440" w:lineRule="exact"/>
        <w:jc w:val="left"/>
        <w:rPr>
          <w:rFonts w:ascii="仿宋" w:eastAsia="仿宋" w:hAnsi="仿宋"/>
          <w:b/>
          <w:sz w:val="24"/>
        </w:rPr>
      </w:pPr>
    </w:p>
    <w:p w14:paraId="0692E341" w14:textId="77777777" w:rsidR="003B7AB5" w:rsidRDefault="003B7AB5">
      <w:pPr>
        <w:spacing w:line="440" w:lineRule="exact"/>
        <w:jc w:val="left"/>
        <w:rPr>
          <w:rFonts w:ascii="仿宋" w:eastAsia="仿宋" w:hAnsi="仿宋"/>
          <w:b/>
          <w:sz w:val="24"/>
        </w:rPr>
      </w:pPr>
    </w:p>
    <w:p w14:paraId="4C24F247" w14:textId="77777777" w:rsidR="003B7AB5" w:rsidRDefault="003B7AB5">
      <w:pPr>
        <w:spacing w:line="440" w:lineRule="exact"/>
        <w:jc w:val="left"/>
        <w:rPr>
          <w:rFonts w:ascii="仿宋" w:eastAsia="仿宋" w:hAnsi="仿宋"/>
          <w:b/>
          <w:sz w:val="24"/>
        </w:rPr>
      </w:pPr>
    </w:p>
    <w:p w14:paraId="406F7A70" w14:textId="77777777" w:rsidR="003B7AB5" w:rsidRDefault="003B7AB5">
      <w:pPr>
        <w:spacing w:line="440" w:lineRule="exact"/>
        <w:jc w:val="left"/>
        <w:rPr>
          <w:rFonts w:ascii="仿宋" w:eastAsia="仿宋" w:hAnsi="仿宋"/>
          <w:b/>
          <w:sz w:val="24"/>
        </w:rPr>
      </w:pPr>
    </w:p>
    <w:p w14:paraId="0FB90311" w14:textId="77777777" w:rsidR="003B7AB5" w:rsidRDefault="003B7AB5">
      <w:pPr>
        <w:spacing w:line="440" w:lineRule="exact"/>
        <w:jc w:val="left"/>
        <w:rPr>
          <w:rFonts w:ascii="仿宋" w:eastAsia="仿宋" w:hAnsi="仿宋"/>
          <w:b/>
          <w:sz w:val="24"/>
        </w:rPr>
      </w:pPr>
    </w:p>
    <w:p w14:paraId="47B757A0" w14:textId="77777777" w:rsidR="003B7AB5" w:rsidRDefault="003B7AB5">
      <w:pPr>
        <w:spacing w:line="440" w:lineRule="exact"/>
        <w:jc w:val="left"/>
        <w:rPr>
          <w:rFonts w:ascii="仿宋" w:eastAsia="仿宋" w:hAnsi="仿宋"/>
          <w:b/>
          <w:sz w:val="24"/>
        </w:rPr>
      </w:pPr>
    </w:p>
    <w:p w14:paraId="5FA974A8" w14:textId="77777777" w:rsidR="003B7AB5" w:rsidRDefault="003B7AB5">
      <w:pPr>
        <w:spacing w:line="440" w:lineRule="exact"/>
        <w:jc w:val="center"/>
        <w:rPr>
          <w:rFonts w:ascii="仿宋" w:eastAsia="仿宋" w:hAnsi="仿宋"/>
          <w:b/>
          <w:sz w:val="32"/>
          <w:szCs w:val="32"/>
        </w:rPr>
        <w:sectPr w:rsidR="003B7AB5">
          <w:footerReference w:type="default" r:id="rId10"/>
          <w:pgSz w:w="11906" w:h="16838"/>
          <w:pgMar w:top="1440" w:right="1800" w:bottom="1440" w:left="1800" w:header="851" w:footer="992" w:gutter="0"/>
          <w:cols w:space="720"/>
          <w:docGrid w:type="lines" w:linePitch="312"/>
        </w:sectPr>
      </w:pPr>
    </w:p>
    <w:p w14:paraId="02ED4194" w14:textId="77777777" w:rsidR="003B7AB5" w:rsidRDefault="007431F5">
      <w:pPr>
        <w:spacing w:line="440" w:lineRule="exact"/>
        <w:jc w:val="center"/>
        <w:rPr>
          <w:rFonts w:ascii="仿宋" w:eastAsia="仿宋" w:hAnsi="仿宋"/>
          <w:b/>
          <w:sz w:val="32"/>
          <w:szCs w:val="32"/>
        </w:rPr>
      </w:pPr>
      <w:r>
        <w:rPr>
          <w:rFonts w:ascii="仿宋" w:eastAsia="仿宋" w:hAnsi="仿宋" w:hint="eastAsia"/>
          <w:b/>
          <w:sz w:val="32"/>
          <w:szCs w:val="32"/>
        </w:rPr>
        <w:lastRenderedPageBreak/>
        <w:t>第三部分     技术要求</w:t>
      </w:r>
    </w:p>
    <w:p w14:paraId="62F9777F" w14:textId="77777777" w:rsidR="006C3180" w:rsidRDefault="00CB7C42" w:rsidP="006C3180">
      <w:pPr>
        <w:spacing w:line="440" w:lineRule="exact"/>
        <w:rPr>
          <w:rFonts w:ascii="仿宋" w:eastAsia="仿宋" w:hAnsi="仿宋"/>
          <w:b/>
          <w:sz w:val="28"/>
          <w:szCs w:val="28"/>
        </w:rPr>
      </w:pPr>
      <w:r>
        <w:rPr>
          <w:rFonts w:ascii="仿宋" w:eastAsia="仿宋" w:hAnsi="仿宋" w:hint="eastAsia"/>
          <w:b/>
          <w:sz w:val="28"/>
          <w:szCs w:val="28"/>
        </w:rPr>
        <w:t>设备</w:t>
      </w:r>
      <w:r w:rsidR="006C3180" w:rsidRPr="006C3180">
        <w:rPr>
          <w:rFonts w:ascii="仿宋" w:eastAsia="仿宋" w:hAnsi="仿宋" w:hint="eastAsia"/>
          <w:b/>
          <w:sz w:val="28"/>
          <w:szCs w:val="28"/>
        </w:rPr>
        <w:t>清单：</w:t>
      </w:r>
    </w:p>
    <w:tbl>
      <w:tblPr>
        <w:tblW w:w="5988" w:type="pct"/>
        <w:tblInd w:w="-1026" w:type="dxa"/>
        <w:tblLook w:val="04A0" w:firstRow="1" w:lastRow="0" w:firstColumn="1" w:lastColumn="0" w:noHBand="0" w:noVBand="1"/>
      </w:tblPr>
      <w:tblGrid>
        <w:gridCol w:w="891"/>
        <w:gridCol w:w="656"/>
        <w:gridCol w:w="1851"/>
        <w:gridCol w:w="788"/>
        <w:gridCol w:w="656"/>
        <w:gridCol w:w="5364"/>
      </w:tblGrid>
      <w:tr w:rsidR="00F16C14" w:rsidRPr="00123DCD" w14:paraId="56DD1438" w14:textId="77777777" w:rsidTr="00F16C14">
        <w:trPr>
          <w:trHeight w:val="386"/>
        </w:trPr>
        <w:tc>
          <w:tcPr>
            <w:tcW w:w="437" w:type="pct"/>
            <w:tcBorders>
              <w:top w:val="single" w:sz="4" w:space="0" w:color="auto"/>
              <w:left w:val="single" w:sz="4" w:space="0" w:color="auto"/>
              <w:bottom w:val="single" w:sz="4" w:space="0" w:color="auto"/>
              <w:right w:val="single" w:sz="4" w:space="0" w:color="auto"/>
            </w:tcBorders>
            <w:vAlign w:val="center"/>
          </w:tcPr>
          <w:p w14:paraId="3CD99AED" w14:textId="54A56839" w:rsidR="00123DCD" w:rsidRPr="00123DCD" w:rsidRDefault="00123DCD" w:rsidP="00F16C14">
            <w:pPr>
              <w:widowControl/>
              <w:jc w:val="center"/>
              <w:rPr>
                <w:rFonts w:ascii="宋体" w:hAnsi="宋体" w:cs="宋体"/>
                <w:color w:val="000000"/>
                <w:kern w:val="0"/>
                <w:sz w:val="22"/>
                <w:szCs w:val="22"/>
              </w:rPr>
            </w:pPr>
            <w:r>
              <w:rPr>
                <w:rFonts w:ascii="宋体" w:hAnsi="宋体" w:cs="宋体" w:hint="eastAsia"/>
                <w:color w:val="000000"/>
                <w:kern w:val="0"/>
                <w:sz w:val="22"/>
                <w:szCs w:val="22"/>
              </w:rPr>
              <w:t>实验室</w:t>
            </w:r>
          </w:p>
        </w:tc>
        <w:tc>
          <w:tcPr>
            <w:tcW w:w="32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EDFA0B" w14:textId="4668C851" w:rsidR="00123DCD" w:rsidRPr="00123DCD" w:rsidRDefault="00123DCD" w:rsidP="00F16C14">
            <w:pPr>
              <w:widowControl/>
              <w:jc w:val="center"/>
              <w:rPr>
                <w:rFonts w:ascii="宋体" w:hAnsi="宋体" w:cs="宋体"/>
                <w:color w:val="000000"/>
                <w:kern w:val="0"/>
                <w:sz w:val="22"/>
                <w:szCs w:val="22"/>
              </w:rPr>
            </w:pPr>
            <w:r w:rsidRPr="00123DCD">
              <w:rPr>
                <w:rFonts w:ascii="宋体" w:hAnsi="宋体" w:cs="宋体" w:hint="eastAsia"/>
                <w:color w:val="000000"/>
                <w:kern w:val="0"/>
                <w:sz w:val="22"/>
                <w:szCs w:val="22"/>
              </w:rPr>
              <w:t>序号</w:t>
            </w:r>
          </w:p>
        </w:tc>
        <w:tc>
          <w:tcPr>
            <w:tcW w:w="907" w:type="pct"/>
            <w:tcBorders>
              <w:top w:val="single" w:sz="4" w:space="0" w:color="auto"/>
              <w:left w:val="nil"/>
              <w:bottom w:val="single" w:sz="4" w:space="0" w:color="auto"/>
              <w:right w:val="single" w:sz="4" w:space="0" w:color="auto"/>
            </w:tcBorders>
            <w:shd w:val="clear" w:color="auto" w:fill="auto"/>
            <w:noWrap/>
            <w:vAlign w:val="center"/>
            <w:hideMark/>
          </w:tcPr>
          <w:p w14:paraId="259E55A9" w14:textId="77777777" w:rsidR="00123DCD" w:rsidRPr="00123DCD" w:rsidRDefault="00123DCD" w:rsidP="00F16C14">
            <w:pPr>
              <w:widowControl/>
              <w:jc w:val="center"/>
              <w:rPr>
                <w:rFonts w:ascii="宋体" w:hAnsi="宋体" w:cs="宋体"/>
                <w:color w:val="000000"/>
                <w:kern w:val="0"/>
                <w:sz w:val="22"/>
                <w:szCs w:val="22"/>
              </w:rPr>
            </w:pPr>
            <w:r w:rsidRPr="00123DCD">
              <w:rPr>
                <w:rFonts w:ascii="宋体" w:hAnsi="宋体" w:cs="宋体" w:hint="eastAsia"/>
                <w:color w:val="000000"/>
                <w:kern w:val="0"/>
                <w:sz w:val="22"/>
                <w:szCs w:val="22"/>
              </w:rPr>
              <w:t>货物名称</w:t>
            </w:r>
          </w:p>
        </w:tc>
        <w:tc>
          <w:tcPr>
            <w:tcW w:w="386" w:type="pct"/>
            <w:tcBorders>
              <w:top w:val="single" w:sz="4" w:space="0" w:color="auto"/>
              <w:left w:val="nil"/>
              <w:bottom w:val="single" w:sz="4" w:space="0" w:color="auto"/>
              <w:right w:val="single" w:sz="4" w:space="0" w:color="auto"/>
            </w:tcBorders>
            <w:shd w:val="clear" w:color="auto" w:fill="auto"/>
            <w:vAlign w:val="center"/>
            <w:hideMark/>
          </w:tcPr>
          <w:p w14:paraId="763EE451" w14:textId="18A31310" w:rsidR="00123DCD" w:rsidRPr="00123DCD" w:rsidRDefault="00123DCD" w:rsidP="00F16C14">
            <w:pPr>
              <w:widowControl/>
              <w:jc w:val="center"/>
              <w:rPr>
                <w:rFonts w:ascii="宋体" w:hAnsi="宋体" w:cs="宋体"/>
                <w:color w:val="000000"/>
                <w:kern w:val="0"/>
                <w:sz w:val="22"/>
                <w:szCs w:val="22"/>
              </w:rPr>
            </w:pPr>
            <w:r w:rsidRPr="00123DCD">
              <w:rPr>
                <w:rFonts w:ascii="宋体" w:hAnsi="宋体" w:cs="宋体" w:hint="eastAsia"/>
                <w:color w:val="000000"/>
                <w:kern w:val="0"/>
                <w:sz w:val="22"/>
                <w:szCs w:val="22"/>
              </w:rPr>
              <w:t>单位</w:t>
            </w:r>
          </w:p>
        </w:tc>
        <w:tc>
          <w:tcPr>
            <w:tcW w:w="321" w:type="pct"/>
            <w:tcBorders>
              <w:top w:val="single" w:sz="4" w:space="0" w:color="auto"/>
              <w:left w:val="nil"/>
              <w:bottom w:val="single" w:sz="4" w:space="0" w:color="auto"/>
              <w:right w:val="single" w:sz="4" w:space="0" w:color="auto"/>
            </w:tcBorders>
            <w:shd w:val="clear" w:color="auto" w:fill="auto"/>
            <w:noWrap/>
            <w:vAlign w:val="center"/>
            <w:hideMark/>
          </w:tcPr>
          <w:p w14:paraId="65C9FF1E" w14:textId="77777777" w:rsidR="00123DCD" w:rsidRPr="00123DCD" w:rsidRDefault="00123DCD" w:rsidP="00F16C14">
            <w:pPr>
              <w:widowControl/>
              <w:jc w:val="center"/>
              <w:rPr>
                <w:rFonts w:ascii="宋体" w:hAnsi="宋体" w:cs="宋体"/>
                <w:color w:val="000000"/>
                <w:kern w:val="0"/>
                <w:sz w:val="22"/>
                <w:szCs w:val="22"/>
              </w:rPr>
            </w:pPr>
            <w:r w:rsidRPr="00123DCD">
              <w:rPr>
                <w:rFonts w:ascii="宋体" w:hAnsi="宋体" w:cs="宋体" w:hint="eastAsia"/>
                <w:color w:val="000000"/>
                <w:kern w:val="0"/>
                <w:sz w:val="22"/>
                <w:szCs w:val="22"/>
              </w:rPr>
              <w:t>数量</w:t>
            </w:r>
          </w:p>
        </w:tc>
        <w:tc>
          <w:tcPr>
            <w:tcW w:w="2627" w:type="pct"/>
            <w:tcBorders>
              <w:top w:val="single" w:sz="4" w:space="0" w:color="auto"/>
              <w:left w:val="nil"/>
              <w:bottom w:val="single" w:sz="4" w:space="0" w:color="auto"/>
              <w:right w:val="single" w:sz="4" w:space="0" w:color="000000"/>
            </w:tcBorders>
            <w:shd w:val="clear" w:color="auto" w:fill="auto"/>
            <w:noWrap/>
            <w:vAlign w:val="center"/>
            <w:hideMark/>
          </w:tcPr>
          <w:p w14:paraId="114D204E" w14:textId="77777777" w:rsidR="00123DCD" w:rsidRPr="00123DCD" w:rsidRDefault="00123DCD" w:rsidP="00F16C14">
            <w:pPr>
              <w:widowControl/>
              <w:jc w:val="center"/>
              <w:rPr>
                <w:rFonts w:ascii="宋体" w:hAnsi="宋体" w:cs="宋体"/>
                <w:color w:val="000000"/>
                <w:kern w:val="0"/>
                <w:sz w:val="22"/>
                <w:szCs w:val="22"/>
              </w:rPr>
            </w:pPr>
            <w:r w:rsidRPr="00123DCD">
              <w:rPr>
                <w:rFonts w:ascii="宋体" w:hAnsi="宋体" w:cs="宋体" w:hint="eastAsia"/>
                <w:color w:val="000000"/>
                <w:kern w:val="0"/>
                <w:sz w:val="22"/>
                <w:szCs w:val="22"/>
              </w:rPr>
              <w:t>技术参数要求</w:t>
            </w:r>
          </w:p>
        </w:tc>
      </w:tr>
      <w:tr w:rsidR="00F16C14" w:rsidRPr="00123DCD" w14:paraId="1FF3EBE8" w14:textId="77777777" w:rsidTr="00F16C14">
        <w:trPr>
          <w:trHeight w:val="1417"/>
        </w:trPr>
        <w:tc>
          <w:tcPr>
            <w:tcW w:w="437" w:type="pct"/>
            <w:tcBorders>
              <w:top w:val="nil"/>
              <w:left w:val="single" w:sz="4" w:space="0" w:color="auto"/>
              <w:bottom w:val="single" w:sz="4" w:space="0" w:color="auto"/>
              <w:right w:val="single" w:sz="4" w:space="0" w:color="auto"/>
            </w:tcBorders>
            <w:vAlign w:val="center"/>
          </w:tcPr>
          <w:p w14:paraId="7B816E5A" w14:textId="4BF276AF" w:rsidR="00123DCD" w:rsidRPr="00123DCD" w:rsidRDefault="00123DCD" w:rsidP="00F16C14">
            <w:pPr>
              <w:widowControl/>
              <w:jc w:val="center"/>
              <w:rPr>
                <w:rFonts w:ascii="宋体" w:hAnsi="宋体" w:cs="宋体"/>
                <w:color w:val="000000"/>
                <w:kern w:val="0"/>
                <w:sz w:val="22"/>
                <w:szCs w:val="22"/>
              </w:rPr>
            </w:pPr>
            <w:r w:rsidRPr="00123DCD">
              <w:rPr>
                <w:rFonts w:ascii="宋体" w:hAnsi="宋体" w:cs="宋体" w:hint="eastAsia"/>
                <w:color w:val="000000"/>
                <w:kern w:val="0"/>
                <w:sz w:val="22"/>
                <w:szCs w:val="22"/>
              </w:rPr>
              <w:t>传感器与控制技术综合实验室</w:t>
            </w:r>
          </w:p>
        </w:tc>
        <w:tc>
          <w:tcPr>
            <w:tcW w:w="321" w:type="pct"/>
            <w:tcBorders>
              <w:top w:val="nil"/>
              <w:left w:val="single" w:sz="4" w:space="0" w:color="auto"/>
              <w:bottom w:val="single" w:sz="4" w:space="0" w:color="auto"/>
              <w:right w:val="single" w:sz="4" w:space="0" w:color="auto"/>
            </w:tcBorders>
            <w:shd w:val="clear" w:color="auto" w:fill="auto"/>
            <w:noWrap/>
            <w:vAlign w:val="center"/>
            <w:hideMark/>
          </w:tcPr>
          <w:p w14:paraId="7A5D97E9" w14:textId="368B823B" w:rsidR="00123DCD" w:rsidRPr="00123DCD" w:rsidRDefault="00F16C14" w:rsidP="00F16C14">
            <w:pPr>
              <w:widowControl/>
              <w:ind w:right="220"/>
              <w:jc w:val="center"/>
              <w:rPr>
                <w:rFonts w:ascii="宋体" w:hAnsi="宋体" w:cs="宋体"/>
                <w:color w:val="000000"/>
                <w:kern w:val="0"/>
                <w:sz w:val="22"/>
                <w:szCs w:val="22"/>
              </w:rPr>
            </w:pPr>
            <w:r>
              <w:rPr>
                <w:rFonts w:ascii="宋体" w:hAnsi="宋体" w:cs="宋体"/>
                <w:color w:val="000000"/>
                <w:kern w:val="0"/>
                <w:sz w:val="22"/>
                <w:szCs w:val="22"/>
              </w:rPr>
              <w:t xml:space="preserve"> </w:t>
            </w:r>
            <w:r w:rsidR="00123DCD" w:rsidRPr="00123DCD">
              <w:rPr>
                <w:rFonts w:ascii="宋体" w:hAnsi="宋体" w:cs="宋体" w:hint="eastAsia"/>
                <w:color w:val="000000"/>
                <w:kern w:val="0"/>
                <w:sz w:val="22"/>
                <w:szCs w:val="22"/>
              </w:rPr>
              <w:t>1</w:t>
            </w:r>
          </w:p>
        </w:tc>
        <w:tc>
          <w:tcPr>
            <w:tcW w:w="907" w:type="pct"/>
            <w:tcBorders>
              <w:top w:val="nil"/>
              <w:left w:val="nil"/>
              <w:bottom w:val="single" w:sz="4" w:space="0" w:color="auto"/>
              <w:right w:val="single" w:sz="4" w:space="0" w:color="auto"/>
            </w:tcBorders>
            <w:shd w:val="clear" w:color="auto" w:fill="auto"/>
            <w:vAlign w:val="center"/>
            <w:hideMark/>
          </w:tcPr>
          <w:p w14:paraId="7399B13D" w14:textId="77777777" w:rsidR="00123DCD" w:rsidRPr="00123DCD" w:rsidRDefault="00123DCD" w:rsidP="00F16C14">
            <w:pPr>
              <w:widowControl/>
              <w:jc w:val="center"/>
              <w:rPr>
                <w:rFonts w:ascii="宋体" w:hAnsi="宋体" w:cs="宋体"/>
                <w:color w:val="000000"/>
                <w:kern w:val="0"/>
                <w:sz w:val="22"/>
                <w:szCs w:val="22"/>
              </w:rPr>
            </w:pPr>
            <w:r w:rsidRPr="00123DCD">
              <w:rPr>
                <w:rFonts w:ascii="宋体" w:hAnsi="宋体" w:cs="宋体" w:hint="eastAsia"/>
                <w:color w:val="000000"/>
                <w:kern w:val="0"/>
                <w:sz w:val="22"/>
                <w:szCs w:val="22"/>
              </w:rPr>
              <w:t>传感器与检测技术实验箱</w:t>
            </w:r>
          </w:p>
        </w:tc>
        <w:tc>
          <w:tcPr>
            <w:tcW w:w="386" w:type="pct"/>
            <w:tcBorders>
              <w:top w:val="nil"/>
              <w:left w:val="nil"/>
              <w:bottom w:val="single" w:sz="4" w:space="0" w:color="auto"/>
              <w:right w:val="single" w:sz="4" w:space="0" w:color="auto"/>
            </w:tcBorders>
            <w:shd w:val="clear" w:color="auto" w:fill="auto"/>
            <w:vAlign w:val="center"/>
            <w:hideMark/>
          </w:tcPr>
          <w:p w14:paraId="04E55966" w14:textId="77777777" w:rsidR="00123DCD" w:rsidRPr="00123DCD" w:rsidRDefault="00123DCD" w:rsidP="00F16C14">
            <w:pPr>
              <w:widowControl/>
              <w:jc w:val="center"/>
              <w:rPr>
                <w:rFonts w:ascii="宋体" w:hAnsi="宋体" w:cs="宋体"/>
                <w:color w:val="000000"/>
                <w:kern w:val="0"/>
                <w:sz w:val="22"/>
                <w:szCs w:val="22"/>
              </w:rPr>
            </w:pPr>
            <w:r w:rsidRPr="00123DCD">
              <w:rPr>
                <w:rFonts w:ascii="宋体" w:hAnsi="宋体" w:cs="宋体" w:hint="eastAsia"/>
                <w:color w:val="000000"/>
                <w:kern w:val="0"/>
                <w:sz w:val="22"/>
                <w:szCs w:val="22"/>
              </w:rPr>
              <w:t>台</w:t>
            </w:r>
          </w:p>
        </w:tc>
        <w:tc>
          <w:tcPr>
            <w:tcW w:w="321" w:type="pct"/>
            <w:tcBorders>
              <w:top w:val="nil"/>
              <w:left w:val="nil"/>
              <w:bottom w:val="single" w:sz="4" w:space="0" w:color="auto"/>
              <w:right w:val="single" w:sz="4" w:space="0" w:color="auto"/>
            </w:tcBorders>
            <w:shd w:val="clear" w:color="auto" w:fill="auto"/>
            <w:noWrap/>
            <w:vAlign w:val="center"/>
            <w:hideMark/>
          </w:tcPr>
          <w:p w14:paraId="6DA358F2" w14:textId="77777777" w:rsidR="00123DCD" w:rsidRPr="00123DCD" w:rsidRDefault="00123DCD" w:rsidP="00F16C14">
            <w:pPr>
              <w:widowControl/>
              <w:ind w:right="220"/>
              <w:jc w:val="center"/>
              <w:rPr>
                <w:rFonts w:ascii="宋体" w:hAnsi="宋体" w:cs="宋体"/>
                <w:color w:val="000000"/>
                <w:kern w:val="0"/>
                <w:sz w:val="22"/>
                <w:szCs w:val="22"/>
              </w:rPr>
            </w:pPr>
            <w:r w:rsidRPr="00123DCD">
              <w:rPr>
                <w:rFonts w:ascii="宋体" w:hAnsi="宋体" w:cs="宋体" w:hint="eastAsia"/>
                <w:color w:val="000000"/>
                <w:kern w:val="0"/>
                <w:sz w:val="22"/>
                <w:szCs w:val="22"/>
              </w:rPr>
              <w:t>49</w:t>
            </w:r>
          </w:p>
        </w:tc>
        <w:tc>
          <w:tcPr>
            <w:tcW w:w="2627" w:type="pct"/>
            <w:tcBorders>
              <w:top w:val="single" w:sz="4" w:space="0" w:color="auto"/>
              <w:left w:val="nil"/>
              <w:bottom w:val="single" w:sz="4" w:space="0" w:color="auto"/>
              <w:right w:val="single" w:sz="4" w:space="0" w:color="000000"/>
            </w:tcBorders>
            <w:shd w:val="clear" w:color="auto" w:fill="auto"/>
            <w:vAlign w:val="center"/>
            <w:hideMark/>
          </w:tcPr>
          <w:p w14:paraId="2E983347" w14:textId="77777777" w:rsidR="00123DCD" w:rsidRPr="00123DCD" w:rsidRDefault="00123DCD" w:rsidP="00F16C14">
            <w:pPr>
              <w:widowControl/>
              <w:rPr>
                <w:rFonts w:ascii="宋体" w:hAnsi="宋体" w:cs="宋体"/>
                <w:color w:val="000000"/>
                <w:kern w:val="0"/>
                <w:sz w:val="22"/>
                <w:szCs w:val="22"/>
              </w:rPr>
            </w:pPr>
            <w:r w:rsidRPr="00123DCD">
              <w:rPr>
                <w:rFonts w:ascii="宋体" w:hAnsi="宋体" w:cs="宋体" w:hint="eastAsia"/>
                <w:color w:val="000000"/>
                <w:kern w:val="0"/>
                <w:sz w:val="22"/>
                <w:szCs w:val="22"/>
              </w:rPr>
              <w:t>传感器与检测技术实验箱包含以下部分：</w:t>
            </w:r>
            <w:r w:rsidRPr="00123DCD">
              <w:rPr>
                <w:rFonts w:ascii="宋体" w:hAnsi="宋体" w:cs="宋体" w:hint="eastAsia"/>
                <w:color w:val="000000"/>
                <w:kern w:val="0"/>
                <w:sz w:val="22"/>
                <w:szCs w:val="22"/>
              </w:rPr>
              <w:br/>
              <w:t>温度湿度传感器 光强传感器 风速传感器 二氧化碳传感器 位置传感器 速度传感器 加速度传感器 力和压力传感器 视觉传感器 PLC 断路器  伺服电动机 驱动器 步进电机 电流传感器 电压传感器</w:t>
            </w:r>
          </w:p>
        </w:tc>
      </w:tr>
      <w:tr w:rsidR="00F16C14" w:rsidRPr="00123DCD" w14:paraId="022A4043" w14:textId="77777777" w:rsidTr="00F16C14">
        <w:trPr>
          <w:trHeight w:val="1875"/>
        </w:trPr>
        <w:tc>
          <w:tcPr>
            <w:tcW w:w="437" w:type="pct"/>
            <w:vMerge w:val="restart"/>
            <w:tcBorders>
              <w:top w:val="nil"/>
              <w:left w:val="single" w:sz="4" w:space="0" w:color="auto"/>
              <w:right w:val="single" w:sz="4" w:space="0" w:color="auto"/>
            </w:tcBorders>
            <w:vAlign w:val="center"/>
          </w:tcPr>
          <w:p w14:paraId="774E955E" w14:textId="742EB202" w:rsidR="00123DCD" w:rsidRPr="00123DCD" w:rsidRDefault="00123DCD" w:rsidP="00F16C14">
            <w:pPr>
              <w:widowControl/>
              <w:jc w:val="center"/>
              <w:rPr>
                <w:rFonts w:ascii="宋体" w:hAnsi="宋体" w:cs="宋体"/>
                <w:color w:val="000000"/>
                <w:kern w:val="0"/>
                <w:sz w:val="22"/>
                <w:szCs w:val="22"/>
              </w:rPr>
            </w:pPr>
            <w:r w:rsidRPr="00123DCD">
              <w:rPr>
                <w:rFonts w:ascii="宋体" w:hAnsi="宋体" w:cs="宋体" w:hint="eastAsia"/>
                <w:color w:val="000000"/>
                <w:kern w:val="0"/>
                <w:sz w:val="22"/>
                <w:szCs w:val="22"/>
              </w:rPr>
              <w:t>工程制图实验室</w:t>
            </w:r>
          </w:p>
        </w:tc>
        <w:tc>
          <w:tcPr>
            <w:tcW w:w="321" w:type="pct"/>
            <w:tcBorders>
              <w:top w:val="nil"/>
              <w:left w:val="single" w:sz="4" w:space="0" w:color="auto"/>
              <w:bottom w:val="single" w:sz="4" w:space="0" w:color="auto"/>
              <w:right w:val="single" w:sz="4" w:space="0" w:color="auto"/>
            </w:tcBorders>
            <w:shd w:val="clear" w:color="auto" w:fill="auto"/>
            <w:noWrap/>
            <w:vAlign w:val="center"/>
            <w:hideMark/>
          </w:tcPr>
          <w:p w14:paraId="72056D7F" w14:textId="210FCF40" w:rsidR="00123DCD" w:rsidRPr="00123DCD" w:rsidRDefault="00F16C14" w:rsidP="00F16C14">
            <w:pPr>
              <w:widowControl/>
              <w:ind w:right="220"/>
              <w:jc w:val="center"/>
              <w:rPr>
                <w:rFonts w:ascii="宋体" w:hAnsi="宋体" w:cs="宋体"/>
                <w:color w:val="000000"/>
                <w:kern w:val="0"/>
                <w:sz w:val="22"/>
                <w:szCs w:val="22"/>
              </w:rPr>
            </w:pPr>
            <w:r>
              <w:rPr>
                <w:rFonts w:ascii="宋体" w:hAnsi="宋体" w:cs="宋体"/>
                <w:color w:val="000000"/>
                <w:kern w:val="0"/>
                <w:sz w:val="22"/>
                <w:szCs w:val="22"/>
              </w:rPr>
              <w:t xml:space="preserve"> 1</w:t>
            </w:r>
          </w:p>
        </w:tc>
        <w:tc>
          <w:tcPr>
            <w:tcW w:w="907" w:type="pct"/>
            <w:tcBorders>
              <w:top w:val="nil"/>
              <w:left w:val="nil"/>
              <w:bottom w:val="single" w:sz="4" w:space="0" w:color="auto"/>
              <w:right w:val="single" w:sz="4" w:space="0" w:color="auto"/>
            </w:tcBorders>
            <w:shd w:val="clear" w:color="auto" w:fill="auto"/>
            <w:vAlign w:val="center"/>
            <w:hideMark/>
          </w:tcPr>
          <w:p w14:paraId="5546858A" w14:textId="77777777" w:rsidR="00123DCD" w:rsidRPr="00123DCD" w:rsidRDefault="00123DCD" w:rsidP="00F16C14">
            <w:pPr>
              <w:widowControl/>
              <w:jc w:val="center"/>
              <w:rPr>
                <w:rFonts w:ascii="宋体" w:hAnsi="宋体" w:cs="宋体"/>
                <w:color w:val="000000"/>
                <w:kern w:val="0"/>
                <w:sz w:val="22"/>
                <w:szCs w:val="22"/>
              </w:rPr>
            </w:pPr>
            <w:r w:rsidRPr="00123DCD">
              <w:rPr>
                <w:rFonts w:ascii="宋体" w:hAnsi="宋体" w:cs="宋体" w:hint="eastAsia"/>
                <w:color w:val="000000"/>
                <w:kern w:val="0"/>
                <w:sz w:val="22"/>
                <w:szCs w:val="22"/>
              </w:rPr>
              <w:t>教师桌配件</w:t>
            </w:r>
          </w:p>
        </w:tc>
        <w:tc>
          <w:tcPr>
            <w:tcW w:w="386" w:type="pct"/>
            <w:tcBorders>
              <w:top w:val="nil"/>
              <w:left w:val="nil"/>
              <w:bottom w:val="single" w:sz="4" w:space="0" w:color="auto"/>
              <w:right w:val="single" w:sz="4" w:space="0" w:color="auto"/>
            </w:tcBorders>
            <w:shd w:val="clear" w:color="auto" w:fill="auto"/>
            <w:vAlign w:val="center"/>
            <w:hideMark/>
          </w:tcPr>
          <w:p w14:paraId="3243FFBF" w14:textId="77777777" w:rsidR="00123DCD" w:rsidRPr="00123DCD" w:rsidRDefault="00123DCD" w:rsidP="00F16C14">
            <w:pPr>
              <w:widowControl/>
              <w:jc w:val="center"/>
              <w:rPr>
                <w:rFonts w:ascii="宋体" w:hAnsi="宋体" w:cs="宋体"/>
                <w:color w:val="000000"/>
                <w:kern w:val="0"/>
                <w:sz w:val="22"/>
                <w:szCs w:val="22"/>
              </w:rPr>
            </w:pPr>
            <w:r w:rsidRPr="00123DCD">
              <w:rPr>
                <w:rFonts w:ascii="宋体" w:hAnsi="宋体" w:cs="宋体" w:hint="eastAsia"/>
                <w:color w:val="000000"/>
                <w:kern w:val="0"/>
                <w:sz w:val="22"/>
                <w:szCs w:val="22"/>
              </w:rPr>
              <w:t>个</w:t>
            </w:r>
          </w:p>
        </w:tc>
        <w:tc>
          <w:tcPr>
            <w:tcW w:w="321" w:type="pct"/>
            <w:tcBorders>
              <w:top w:val="nil"/>
              <w:left w:val="nil"/>
              <w:bottom w:val="single" w:sz="4" w:space="0" w:color="auto"/>
              <w:right w:val="single" w:sz="4" w:space="0" w:color="auto"/>
            </w:tcBorders>
            <w:shd w:val="clear" w:color="auto" w:fill="auto"/>
            <w:noWrap/>
            <w:vAlign w:val="center"/>
            <w:hideMark/>
          </w:tcPr>
          <w:p w14:paraId="75B71F12" w14:textId="77777777" w:rsidR="00123DCD" w:rsidRPr="00123DCD" w:rsidRDefault="00123DCD" w:rsidP="00F16C14">
            <w:pPr>
              <w:widowControl/>
              <w:ind w:right="220"/>
              <w:jc w:val="center"/>
              <w:rPr>
                <w:rFonts w:ascii="宋体" w:hAnsi="宋体" w:cs="宋体"/>
                <w:color w:val="000000"/>
                <w:kern w:val="0"/>
                <w:sz w:val="22"/>
                <w:szCs w:val="22"/>
              </w:rPr>
            </w:pPr>
            <w:r w:rsidRPr="00123DCD">
              <w:rPr>
                <w:rFonts w:ascii="宋体" w:hAnsi="宋体" w:cs="宋体" w:hint="eastAsia"/>
                <w:color w:val="000000"/>
                <w:kern w:val="0"/>
                <w:sz w:val="22"/>
                <w:szCs w:val="22"/>
              </w:rPr>
              <w:t>1</w:t>
            </w:r>
          </w:p>
        </w:tc>
        <w:tc>
          <w:tcPr>
            <w:tcW w:w="2627" w:type="pct"/>
            <w:tcBorders>
              <w:top w:val="single" w:sz="4" w:space="0" w:color="auto"/>
              <w:left w:val="nil"/>
              <w:bottom w:val="single" w:sz="4" w:space="0" w:color="auto"/>
              <w:right w:val="single" w:sz="4" w:space="0" w:color="000000"/>
            </w:tcBorders>
            <w:shd w:val="clear" w:color="auto" w:fill="auto"/>
            <w:vAlign w:val="center"/>
            <w:hideMark/>
          </w:tcPr>
          <w:p w14:paraId="0D2FE9D5" w14:textId="77777777" w:rsidR="00123DCD" w:rsidRPr="00123DCD" w:rsidRDefault="00123DCD" w:rsidP="00F16C14">
            <w:pPr>
              <w:widowControl/>
              <w:rPr>
                <w:rFonts w:ascii="宋体" w:hAnsi="宋体" w:cs="宋体"/>
                <w:color w:val="000000"/>
                <w:kern w:val="0"/>
                <w:sz w:val="22"/>
                <w:szCs w:val="22"/>
              </w:rPr>
            </w:pPr>
            <w:r w:rsidRPr="00123DCD">
              <w:rPr>
                <w:rFonts w:ascii="宋体" w:hAnsi="宋体" w:cs="宋体" w:hint="eastAsia"/>
                <w:color w:val="000000"/>
                <w:kern w:val="0"/>
                <w:sz w:val="22"/>
                <w:szCs w:val="22"/>
              </w:rPr>
              <w:t>教师桌配套设备：</w:t>
            </w:r>
            <w:r w:rsidRPr="00123DCD">
              <w:rPr>
                <w:rFonts w:ascii="宋体" w:hAnsi="宋体" w:cs="宋体" w:hint="eastAsia"/>
                <w:color w:val="000000"/>
                <w:kern w:val="0"/>
                <w:sz w:val="22"/>
                <w:szCs w:val="22"/>
              </w:rPr>
              <w:br/>
              <w:t>1、120cm丁字尺；</w:t>
            </w:r>
            <w:r w:rsidRPr="00123DCD">
              <w:rPr>
                <w:rFonts w:ascii="宋体" w:hAnsi="宋体" w:cs="宋体" w:hint="eastAsia"/>
                <w:color w:val="000000"/>
                <w:kern w:val="0"/>
                <w:sz w:val="22"/>
                <w:szCs w:val="22"/>
              </w:rPr>
              <w:br/>
              <w:t>2、120×90cm零号绘图板；</w:t>
            </w:r>
            <w:r w:rsidRPr="00123DCD">
              <w:rPr>
                <w:rFonts w:ascii="宋体" w:hAnsi="宋体" w:cs="宋体" w:hint="eastAsia"/>
                <w:color w:val="000000"/>
                <w:kern w:val="0"/>
                <w:sz w:val="22"/>
                <w:szCs w:val="22"/>
              </w:rPr>
              <w:br/>
              <w:t>4、精密绘图仪器（12件）；</w:t>
            </w:r>
            <w:r w:rsidRPr="00123DCD">
              <w:rPr>
                <w:rFonts w:ascii="宋体" w:hAnsi="宋体" w:cs="宋体" w:hint="eastAsia"/>
                <w:color w:val="000000"/>
                <w:kern w:val="0"/>
                <w:sz w:val="22"/>
                <w:szCs w:val="22"/>
              </w:rPr>
              <w:br/>
              <w:t>5、制图基本技能挂图（16张）；</w:t>
            </w:r>
            <w:r w:rsidRPr="00123DCD">
              <w:rPr>
                <w:rFonts w:ascii="宋体" w:hAnsi="宋体" w:cs="宋体" w:hint="eastAsia"/>
                <w:color w:val="000000"/>
                <w:kern w:val="0"/>
                <w:sz w:val="22"/>
                <w:szCs w:val="22"/>
              </w:rPr>
              <w:br/>
              <w:t>6、机械制图模型（38件），</w:t>
            </w:r>
            <w:r w:rsidRPr="00123DCD">
              <w:rPr>
                <w:rFonts w:ascii="宋体" w:hAnsi="宋体" w:cs="宋体" w:hint="eastAsia"/>
                <w:color w:val="000000"/>
                <w:kern w:val="0"/>
                <w:sz w:val="22"/>
                <w:szCs w:val="22"/>
              </w:rPr>
              <w:br/>
              <w:t>除上述6项外，教师桌另配备学生桌所配备的仪器4—12项</w:t>
            </w:r>
          </w:p>
        </w:tc>
      </w:tr>
      <w:tr w:rsidR="00F16C14" w:rsidRPr="00123DCD" w14:paraId="645CE76F" w14:textId="77777777" w:rsidTr="00F16C14">
        <w:trPr>
          <w:trHeight w:val="1875"/>
        </w:trPr>
        <w:tc>
          <w:tcPr>
            <w:tcW w:w="437" w:type="pct"/>
            <w:vMerge/>
            <w:tcBorders>
              <w:left w:val="single" w:sz="4" w:space="0" w:color="auto"/>
              <w:bottom w:val="single" w:sz="4" w:space="0" w:color="auto"/>
              <w:right w:val="single" w:sz="4" w:space="0" w:color="auto"/>
            </w:tcBorders>
            <w:vAlign w:val="center"/>
          </w:tcPr>
          <w:p w14:paraId="53373CE5" w14:textId="77777777" w:rsidR="00123DCD" w:rsidRPr="00123DCD" w:rsidRDefault="00123DCD" w:rsidP="00F16C14">
            <w:pPr>
              <w:widowControl/>
              <w:jc w:val="center"/>
              <w:rPr>
                <w:rFonts w:ascii="宋体" w:hAnsi="宋体" w:cs="宋体"/>
                <w:color w:val="000000"/>
                <w:kern w:val="0"/>
                <w:sz w:val="22"/>
                <w:szCs w:val="22"/>
              </w:rPr>
            </w:pPr>
          </w:p>
        </w:tc>
        <w:tc>
          <w:tcPr>
            <w:tcW w:w="321" w:type="pct"/>
            <w:tcBorders>
              <w:top w:val="nil"/>
              <w:left w:val="single" w:sz="4" w:space="0" w:color="auto"/>
              <w:bottom w:val="single" w:sz="4" w:space="0" w:color="auto"/>
              <w:right w:val="single" w:sz="4" w:space="0" w:color="auto"/>
            </w:tcBorders>
            <w:shd w:val="clear" w:color="auto" w:fill="auto"/>
            <w:noWrap/>
            <w:vAlign w:val="center"/>
            <w:hideMark/>
          </w:tcPr>
          <w:p w14:paraId="29F00071" w14:textId="768E9E77" w:rsidR="00123DCD" w:rsidRPr="00123DCD" w:rsidRDefault="00F16C14" w:rsidP="00F16C14">
            <w:pPr>
              <w:widowControl/>
              <w:ind w:right="220"/>
              <w:jc w:val="center"/>
              <w:rPr>
                <w:rFonts w:ascii="宋体" w:hAnsi="宋体" w:cs="宋体"/>
                <w:color w:val="000000"/>
                <w:kern w:val="0"/>
                <w:sz w:val="22"/>
                <w:szCs w:val="22"/>
              </w:rPr>
            </w:pPr>
            <w:r>
              <w:rPr>
                <w:rFonts w:ascii="宋体" w:hAnsi="宋体" w:cs="宋体"/>
                <w:color w:val="000000"/>
                <w:kern w:val="0"/>
                <w:sz w:val="22"/>
                <w:szCs w:val="22"/>
              </w:rPr>
              <w:t xml:space="preserve"> 2</w:t>
            </w:r>
          </w:p>
        </w:tc>
        <w:tc>
          <w:tcPr>
            <w:tcW w:w="907" w:type="pct"/>
            <w:tcBorders>
              <w:top w:val="nil"/>
              <w:left w:val="nil"/>
              <w:bottom w:val="single" w:sz="4" w:space="0" w:color="auto"/>
              <w:right w:val="single" w:sz="4" w:space="0" w:color="auto"/>
            </w:tcBorders>
            <w:shd w:val="clear" w:color="auto" w:fill="auto"/>
            <w:vAlign w:val="center"/>
            <w:hideMark/>
          </w:tcPr>
          <w:p w14:paraId="774DA812" w14:textId="77777777" w:rsidR="00123DCD" w:rsidRPr="00123DCD" w:rsidRDefault="00123DCD" w:rsidP="00F16C14">
            <w:pPr>
              <w:widowControl/>
              <w:jc w:val="center"/>
              <w:rPr>
                <w:rFonts w:ascii="宋体" w:hAnsi="宋体" w:cs="宋体"/>
                <w:color w:val="000000"/>
                <w:kern w:val="0"/>
                <w:sz w:val="22"/>
                <w:szCs w:val="22"/>
              </w:rPr>
            </w:pPr>
            <w:r w:rsidRPr="00123DCD">
              <w:rPr>
                <w:rFonts w:ascii="宋体" w:hAnsi="宋体" w:cs="宋体" w:hint="eastAsia"/>
                <w:color w:val="000000"/>
                <w:kern w:val="0"/>
                <w:sz w:val="22"/>
                <w:szCs w:val="22"/>
              </w:rPr>
              <w:t>学生桌配件</w:t>
            </w:r>
          </w:p>
        </w:tc>
        <w:tc>
          <w:tcPr>
            <w:tcW w:w="386" w:type="pct"/>
            <w:tcBorders>
              <w:top w:val="nil"/>
              <w:left w:val="nil"/>
              <w:bottom w:val="single" w:sz="4" w:space="0" w:color="auto"/>
              <w:right w:val="single" w:sz="4" w:space="0" w:color="auto"/>
            </w:tcBorders>
            <w:shd w:val="clear" w:color="auto" w:fill="auto"/>
            <w:vAlign w:val="center"/>
            <w:hideMark/>
          </w:tcPr>
          <w:p w14:paraId="1C4CE827" w14:textId="77777777" w:rsidR="00123DCD" w:rsidRPr="00123DCD" w:rsidRDefault="00123DCD" w:rsidP="00F16C14">
            <w:pPr>
              <w:widowControl/>
              <w:jc w:val="center"/>
              <w:rPr>
                <w:rFonts w:ascii="宋体" w:hAnsi="宋体" w:cs="宋体"/>
                <w:color w:val="000000"/>
                <w:kern w:val="0"/>
                <w:sz w:val="22"/>
                <w:szCs w:val="22"/>
              </w:rPr>
            </w:pPr>
            <w:r w:rsidRPr="00123DCD">
              <w:rPr>
                <w:rFonts w:ascii="宋体" w:hAnsi="宋体" w:cs="宋体" w:hint="eastAsia"/>
                <w:color w:val="000000"/>
                <w:kern w:val="0"/>
                <w:sz w:val="22"/>
                <w:szCs w:val="22"/>
              </w:rPr>
              <w:t>套</w:t>
            </w:r>
          </w:p>
        </w:tc>
        <w:tc>
          <w:tcPr>
            <w:tcW w:w="321" w:type="pct"/>
            <w:tcBorders>
              <w:top w:val="nil"/>
              <w:left w:val="nil"/>
              <w:bottom w:val="single" w:sz="4" w:space="0" w:color="auto"/>
              <w:right w:val="single" w:sz="4" w:space="0" w:color="auto"/>
            </w:tcBorders>
            <w:shd w:val="clear" w:color="auto" w:fill="auto"/>
            <w:noWrap/>
            <w:vAlign w:val="center"/>
            <w:hideMark/>
          </w:tcPr>
          <w:p w14:paraId="4D72EB9F" w14:textId="77777777" w:rsidR="00123DCD" w:rsidRPr="00123DCD" w:rsidRDefault="00123DCD" w:rsidP="00F16C14">
            <w:pPr>
              <w:widowControl/>
              <w:ind w:right="220"/>
              <w:jc w:val="center"/>
              <w:rPr>
                <w:rFonts w:ascii="宋体" w:hAnsi="宋体" w:cs="宋体"/>
                <w:color w:val="000000"/>
                <w:kern w:val="0"/>
                <w:sz w:val="22"/>
                <w:szCs w:val="22"/>
              </w:rPr>
            </w:pPr>
            <w:r w:rsidRPr="00123DCD">
              <w:rPr>
                <w:rFonts w:ascii="宋体" w:hAnsi="宋体" w:cs="宋体" w:hint="eastAsia"/>
                <w:color w:val="000000"/>
                <w:kern w:val="0"/>
                <w:sz w:val="22"/>
                <w:szCs w:val="22"/>
              </w:rPr>
              <w:t>48</w:t>
            </w:r>
          </w:p>
        </w:tc>
        <w:tc>
          <w:tcPr>
            <w:tcW w:w="2627" w:type="pct"/>
            <w:tcBorders>
              <w:top w:val="single" w:sz="4" w:space="0" w:color="auto"/>
              <w:left w:val="nil"/>
              <w:bottom w:val="single" w:sz="4" w:space="0" w:color="auto"/>
              <w:right w:val="single" w:sz="4" w:space="0" w:color="000000"/>
            </w:tcBorders>
            <w:shd w:val="clear" w:color="auto" w:fill="auto"/>
            <w:vAlign w:val="center"/>
            <w:hideMark/>
          </w:tcPr>
          <w:p w14:paraId="4CC6093A" w14:textId="77777777" w:rsidR="00123DCD" w:rsidRPr="00123DCD" w:rsidRDefault="00123DCD" w:rsidP="00F16C14">
            <w:pPr>
              <w:widowControl/>
              <w:rPr>
                <w:rFonts w:ascii="宋体" w:hAnsi="宋体" w:cs="宋体"/>
                <w:color w:val="000000"/>
                <w:kern w:val="0"/>
                <w:sz w:val="22"/>
                <w:szCs w:val="22"/>
              </w:rPr>
            </w:pPr>
            <w:r w:rsidRPr="00123DCD">
              <w:rPr>
                <w:rFonts w:ascii="宋体" w:hAnsi="宋体" w:cs="宋体" w:hint="eastAsia"/>
                <w:color w:val="000000"/>
                <w:kern w:val="0"/>
                <w:sz w:val="22"/>
                <w:szCs w:val="22"/>
              </w:rPr>
              <w:t>学生桌配套设备：</w:t>
            </w:r>
            <w:r w:rsidRPr="00123DCD">
              <w:rPr>
                <w:rFonts w:ascii="宋体" w:hAnsi="宋体" w:cs="宋体" w:hint="eastAsia"/>
                <w:color w:val="000000"/>
                <w:kern w:val="0"/>
                <w:sz w:val="22"/>
                <w:szCs w:val="22"/>
              </w:rPr>
              <w:br/>
              <w:t>1、90cm丁字尺；</w:t>
            </w:r>
            <w:r w:rsidRPr="00123DCD">
              <w:rPr>
                <w:rFonts w:ascii="宋体" w:hAnsi="宋体" w:cs="宋体" w:hint="eastAsia"/>
                <w:color w:val="000000"/>
                <w:kern w:val="0"/>
                <w:sz w:val="22"/>
                <w:szCs w:val="22"/>
              </w:rPr>
              <w:br/>
              <w:t>2、90×60cm一号绘图板；</w:t>
            </w:r>
            <w:r w:rsidRPr="00123DCD">
              <w:rPr>
                <w:rFonts w:ascii="宋体" w:hAnsi="宋体" w:cs="宋体" w:hint="eastAsia"/>
                <w:color w:val="000000"/>
                <w:kern w:val="0"/>
                <w:sz w:val="22"/>
                <w:szCs w:val="22"/>
              </w:rPr>
              <w:br/>
              <w:t>3、精密绘图仪器（5件）；</w:t>
            </w:r>
            <w:r w:rsidRPr="00123DCD">
              <w:rPr>
                <w:rFonts w:ascii="宋体" w:hAnsi="宋体" w:cs="宋体" w:hint="eastAsia"/>
                <w:color w:val="000000"/>
                <w:kern w:val="0"/>
                <w:sz w:val="22"/>
                <w:szCs w:val="22"/>
              </w:rPr>
              <w:br/>
              <w:t>4、25cm曲线板；</w:t>
            </w:r>
            <w:r w:rsidRPr="00123DCD">
              <w:rPr>
                <w:rFonts w:ascii="宋体" w:hAnsi="宋体" w:cs="宋体" w:hint="eastAsia"/>
                <w:color w:val="000000"/>
                <w:kern w:val="0"/>
                <w:sz w:val="22"/>
                <w:szCs w:val="22"/>
              </w:rPr>
              <w:br/>
              <w:t>5、30cm多用斜边三角板；</w:t>
            </w:r>
            <w:r w:rsidRPr="00123DCD">
              <w:rPr>
                <w:rFonts w:ascii="宋体" w:hAnsi="宋体" w:cs="宋体" w:hint="eastAsia"/>
                <w:color w:val="000000"/>
                <w:kern w:val="0"/>
                <w:sz w:val="22"/>
                <w:szCs w:val="22"/>
              </w:rPr>
              <w:br/>
              <w:t>6、美工刀；</w:t>
            </w:r>
            <w:r w:rsidRPr="00123DCD">
              <w:rPr>
                <w:rFonts w:ascii="宋体" w:hAnsi="宋体" w:cs="宋体" w:hint="eastAsia"/>
                <w:color w:val="000000"/>
                <w:kern w:val="0"/>
                <w:sz w:val="22"/>
                <w:szCs w:val="22"/>
              </w:rPr>
              <w:br/>
              <w:t>7、三棱比例尺；</w:t>
            </w:r>
            <w:r w:rsidRPr="00123DCD">
              <w:rPr>
                <w:rFonts w:ascii="宋体" w:hAnsi="宋体" w:cs="宋体" w:hint="eastAsia"/>
                <w:color w:val="000000"/>
                <w:kern w:val="0"/>
                <w:sz w:val="22"/>
                <w:szCs w:val="22"/>
              </w:rPr>
              <w:br/>
              <w:t>8、多功能模板；</w:t>
            </w:r>
            <w:r w:rsidRPr="00123DCD">
              <w:rPr>
                <w:rFonts w:ascii="宋体" w:hAnsi="宋体" w:cs="宋体" w:hint="eastAsia"/>
                <w:color w:val="000000"/>
                <w:kern w:val="0"/>
                <w:sz w:val="22"/>
                <w:szCs w:val="22"/>
              </w:rPr>
              <w:br/>
              <w:t>9、大圆弧；</w:t>
            </w:r>
            <w:r w:rsidRPr="00123DCD">
              <w:rPr>
                <w:rFonts w:ascii="宋体" w:hAnsi="宋体" w:cs="宋体" w:hint="eastAsia"/>
                <w:color w:val="000000"/>
                <w:kern w:val="0"/>
                <w:sz w:val="22"/>
                <w:szCs w:val="22"/>
              </w:rPr>
              <w:br/>
              <w:t>10、不锈钢多用擦图片；</w:t>
            </w:r>
            <w:r w:rsidRPr="00123DCD">
              <w:rPr>
                <w:rFonts w:ascii="宋体" w:hAnsi="宋体" w:cs="宋体" w:hint="eastAsia"/>
                <w:color w:val="000000"/>
                <w:kern w:val="0"/>
                <w:sz w:val="22"/>
                <w:szCs w:val="22"/>
              </w:rPr>
              <w:br/>
              <w:t>11、画圆模板；</w:t>
            </w:r>
            <w:r w:rsidRPr="00123DCD">
              <w:rPr>
                <w:rFonts w:ascii="宋体" w:hAnsi="宋体" w:cs="宋体" w:hint="eastAsia"/>
                <w:color w:val="000000"/>
                <w:kern w:val="0"/>
                <w:sz w:val="22"/>
                <w:szCs w:val="22"/>
              </w:rPr>
              <w:br/>
              <w:t>12、81A绘图笔</w:t>
            </w:r>
          </w:p>
        </w:tc>
      </w:tr>
      <w:tr w:rsidR="00F16C14" w:rsidRPr="00123DCD" w14:paraId="0D98D04A" w14:textId="77777777" w:rsidTr="00F16C14">
        <w:trPr>
          <w:trHeight w:val="1875"/>
        </w:trPr>
        <w:tc>
          <w:tcPr>
            <w:tcW w:w="437" w:type="pct"/>
            <w:vMerge w:val="restart"/>
            <w:tcBorders>
              <w:top w:val="nil"/>
              <w:left w:val="single" w:sz="4" w:space="0" w:color="auto"/>
              <w:right w:val="single" w:sz="4" w:space="0" w:color="auto"/>
            </w:tcBorders>
            <w:vAlign w:val="center"/>
          </w:tcPr>
          <w:p w14:paraId="5E7051BD" w14:textId="4691D5FD" w:rsidR="00123DCD" w:rsidRPr="00123DCD" w:rsidRDefault="00123DCD" w:rsidP="00F16C14">
            <w:pPr>
              <w:widowControl/>
              <w:jc w:val="center"/>
              <w:rPr>
                <w:rFonts w:ascii="宋体" w:hAnsi="宋体" w:cs="宋体"/>
                <w:color w:val="000000"/>
                <w:kern w:val="0"/>
                <w:sz w:val="22"/>
                <w:szCs w:val="22"/>
              </w:rPr>
            </w:pPr>
            <w:r w:rsidRPr="00123DCD">
              <w:rPr>
                <w:rFonts w:ascii="宋体" w:hAnsi="宋体" w:cs="宋体" w:hint="eastAsia"/>
                <w:color w:val="000000"/>
                <w:kern w:val="0"/>
                <w:sz w:val="22"/>
                <w:szCs w:val="22"/>
              </w:rPr>
              <w:t>控制理论及计算机原理实验室</w:t>
            </w:r>
          </w:p>
        </w:tc>
        <w:tc>
          <w:tcPr>
            <w:tcW w:w="321" w:type="pct"/>
            <w:tcBorders>
              <w:top w:val="nil"/>
              <w:left w:val="single" w:sz="4" w:space="0" w:color="auto"/>
              <w:bottom w:val="single" w:sz="4" w:space="0" w:color="auto"/>
              <w:right w:val="single" w:sz="4" w:space="0" w:color="auto"/>
            </w:tcBorders>
            <w:shd w:val="clear" w:color="auto" w:fill="auto"/>
            <w:noWrap/>
            <w:vAlign w:val="center"/>
            <w:hideMark/>
          </w:tcPr>
          <w:p w14:paraId="4BC6CCA6" w14:textId="586241BA" w:rsidR="00123DCD" w:rsidRPr="00123DCD" w:rsidRDefault="00F16C14" w:rsidP="00F16C14">
            <w:pPr>
              <w:widowControl/>
              <w:ind w:right="220"/>
              <w:jc w:val="center"/>
              <w:rPr>
                <w:rFonts w:ascii="宋体" w:hAnsi="宋体" w:cs="宋体"/>
                <w:color w:val="000000"/>
                <w:kern w:val="0"/>
                <w:sz w:val="22"/>
                <w:szCs w:val="22"/>
              </w:rPr>
            </w:pPr>
            <w:r>
              <w:rPr>
                <w:rFonts w:ascii="宋体" w:hAnsi="宋体" w:cs="宋体"/>
                <w:color w:val="000000"/>
                <w:kern w:val="0"/>
                <w:sz w:val="22"/>
                <w:szCs w:val="22"/>
              </w:rPr>
              <w:t xml:space="preserve"> </w:t>
            </w:r>
            <w:r w:rsidR="00123DCD" w:rsidRPr="00123DCD">
              <w:rPr>
                <w:rFonts w:ascii="宋体" w:hAnsi="宋体" w:cs="宋体" w:hint="eastAsia"/>
                <w:color w:val="000000"/>
                <w:kern w:val="0"/>
                <w:sz w:val="22"/>
                <w:szCs w:val="22"/>
              </w:rPr>
              <w:t>1</w:t>
            </w:r>
          </w:p>
        </w:tc>
        <w:tc>
          <w:tcPr>
            <w:tcW w:w="907" w:type="pct"/>
            <w:tcBorders>
              <w:top w:val="nil"/>
              <w:left w:val="nil"/>
              <w:bottom w:val="single" w:sz="4" w:space="0" w:color="auto"/>
              <w:right w:val="single" w:sz="4" w:space="0" w:color="auto"/>
            </w:tcBorders>
            <w:shd w:val="clear" w:color="auto" w:fill="auto"/>
            <w:vAlign w:val="center"/>
            <w:hideMark/>
          </w:tcPr>
          <w:p w14:paraId="24A5C882" w14:textId="77777777" w:rsidR="00123DCD" w:rsidRPr="00123DCD" w:rsidRDefault="00123DCD" w:rsidP="00F16C14">
            <w:pPr>
              <w:widowControl/>
              <w:jc w:val="center"/>
              <w:rPr>
                <w:rFonts w:ascii="宋体" w:hAnsi="宋体" w:cs="宋体"/>
                <w:color w:val="000000"/>
                <w:kern w:val="0"/>
                <w:sz w:val="22"/>
                <w:szCs w:val="22"/>
              </w:rPr>
            </w:pPr>
            <w:r w:rsidRPr="00123DCD">
              <w:rPr>
                <w:rFonts w:ascii="宋体" w:hAnsi="宋体" w:cs="宋体" w:hint="eastAsia"/>
                <w:color w:val="000000"/>
                <w:kern w:val="0"/>
                <w:sz w:val="22"/>
                <w:szCs w:val="22"/>
              </w:rPr>
              <w:t>实验机开发板</w:t>
            </w:r>
          </w:p>
        </w:tc>
        <w:tc>
          <w:tcPr>
            <w:tcW w:w="386" w:type="pct"/>
            <w:tcBorders>
              <w:top w:val="nil"/>
              <w:left w:val="nil"/>
              <w:bottom w:val="single" w:sz="4" w:space="0" w:color="auto"/>
              <w:right w:val="single" w:sz="4" w:space="0" w:color="auto"/>
            </w:tcBorders>
            <w:shd w:val="clear" w:color="auto" w:fill="auto"/>
            <w:vAlign w:val="center"/>
            <w:hideMark/>
          </w:tcPr>
          <w:p w14:paraId="23AEB8D3" w14:textId="77777777" w:rsidR="00123DCD" w:rsidRPr="00123DCD" w:rsidRDefault="00123DCD" w:rsidP="00F16C14">
            <w:pPr>
              <w:widowControl/>
              <w:jc w:val="center"/>
              <w:rPr>
                <w:rFonts w:ascii="宋体" w:hAnsi="宋体" w:cs="宋体"/>
                <w:color w:val="000000"/>
                <w:kern w:val="0"/>
                <w:sz w:val="22"/>
                <w:szCs w:val="22"/>
              </w:rPr>
            </w:pPr>
            <w:r w:rsidRPr="00123DCD">
              <w:rPr>
                <w:rFonts w:ascii="宋体" w:hAnsi="宋体" w:cs="宋体" w:hint="eastAsia"/>
                <w:color w:val="000000"/>
                <w:kern w:val="0"/>
                <w:sz w:val="22"/>
                <w:szCs w:val="22"/>
              </w:rPr>
              <w:t>块</w:t>
            </w:r>
          </w:p>
        </w:tc>
        <w:tc>
          <w:tcPr>
            <w:tcW w:w="321" w:type="pct"/>
            <w:tcBorders>
              <w:top w:val="nil"/>
              <w:left w:val="nil"/>
              <w:bottom w:val="single" w:sz="4" w:space="0" w:color="auto"/>
              <w:right w:val="single" w:sz="4" w:space="0" w:color="auto"/>
            </w:tcBorders>
            <w:shd w:val="clear" w:color="auto" w:fill="auto"/>
            <w:noWrap/>
            <w:vAlign w:val="center"/>
            <w:hideMark/>
          </w:tcPr>
          <w:p w14:paraId="00F54D6C" w14:textId="77777777" w:rsidR="00123DCD" w:rsidRPr="00123DCD" w:rsidRDefault="00123DCD" w:rsidP="00F16C14">
            <w:pPr>
              <w:widowControl/>
              <w:ind w:right="220"/>
              <w:jc w:val="center"/>
              <w:rPr>
                <w:rFonts w:ascii="宋体" w:hAnsi="宋体" w:cs="宋体"/>
                <w:color w:val="000000"/>
                <w:kern w:val="0"/>
                <w:sz w:val="22"/>
                <w:szCs w:val="22"/>
              </w:rPr>
            </w:pPr>
            <w:r w:rsidRPr="00123DCD">
              <w:rPr>
                <w:rFonts w:ascii="宋体" w:hAnsi="宋体" w:cs="宋体" w:hint="eastAsia"/>
                <w:color w:val="000000"/>
                <w:kern w:val="0"/>
                <w:sz w:val="22"/>
                <w:szCs w:val="22"/>
              </w:rPr>
              <w:t>48</w:t>
            </w:r>
          </w:p>
        </w:tc>
        <w:tc>
          <w:tcPr>
            <w:tcW w:w="2627" w:type="pct"/>
            <w:tcBorders>
              <w:top w:val="single" w:sz="4" w:space="0" w:color="auto"/>
              <w:left w:val="nil"/>
              <w:bottom w:val="single" w:sz="4" w:space="0" w:color="auto"/>
              <w:right w:val="single" w:sz="4" w:space="0" w:color="000000"/>
            </w:tcBorders>
            <w:shd w:val="clear" w:color="auto" w:fill="auto"/>
            <w:vAlign w:val="center"/>
            <w:hideMark/>
          </w:tcPr>
          <w:p w14:paraId="5DA7E8BF" w14:textId="77777777" w:rsidR="00123DCD" w:rsidRPr="00123DCD" w:rsidRDefault="00123DCD" w:rsidP="00F16C14">
            <w:pPr>
              <w:widowControl/>
              <w:rPr>
                <w:rFonts w:ascii="宋体" w:hAnsi="宋体" w:cs="宋体"/>
                <w:color w:val="000000"/>
                <w:kern w:val="0"/>
                <w:sz w:val="22"/>
                <w:szCs w:val="22"/>
              </w:rPr>
            </w:pPr>
            <w:r w:rsidRPr="00123DCD">
              <w:rPr>
                <w:rFonts w:ascii="宋体" w:hAnsi="宋体" w:cs="宋体" w:hint="eastAsia"/>
                <w:color w:val="000000"/>
                <w:kern w:val="0"/>
                <w:sz w:val="22"/>
                <w:szCs w:val="22"/>
              </w:rPr>
              <w:t>1、CPU类型：四核ARM CORTEX -A57MPCORE处理器；</w:t>
            </w:r>
            <w:r w:rsidRPr="00123DCD">
              <w:rPr>
                <w:rFonts w:ascii="宋体" w:hAnsi="宋体" w:cs="宋体" w:hint="eastAsia"/>
                <w:color w:val="000000"/>
                <w:kern w:val="0"/>
                <w:sz w:val="22"/>
                <w:szCs w:val="22"/>
              </w:rPr>
              <w:br/>
              <w:t>2、GPU：128核NVIDIA MAXWELL GPU 显存4G 64位 LPDDR4；</w:t>
            </w:r>
            <w:r w:rsidRPr="00123DCD">
              <w:rPr>
                <w:rFonts w:ascii="宋体" w:hAnsi="宋体" w:cs="宋体" w:hint="eastAsia"/>
                <w:color w:val="000000"/>
                <w:kern w:val="0"/>
                <w:sz w:val="22"/>
                <w:szCs w:val="22"/>
              </w:rPr>
              <w:br/>
              <w:t>3、储存：32GB EMMC5.1卡；</w:t>
            </w:r>
            <w:r w:rsidRPr="00123DCD">
              <w:rPr>
                <w:rFonts w:ascii="宋体" w:hAnsi="宋体" w:cs="宋体" w:hint="eastAsia"/>
                <w:color w:val="000000"/>
                <w:kern w:val="0"/>
                <w:sz w:val="22"/>
                <w:szCs w:val="22"/>
              </w:rPr>
              <w:br/>
              <w:t>4、视频编码：1*4K30 2*1080P60(H.265)；视频解码：1*4K30 2*1080P60(H.265)；</w:t>
            </w:r>
            <w:r w:rsidRPr="00123DCD">
              <w:rPr>
                <w:rFonts w:ascii="宋体" w:hAnsi="宋体" w:cs="宋体" w:hint="eastAsia"/>
                <w:color w:val="000000"/>
                <w:kern w:val="0"/>
                <w:sz w:val="22"/>
                <w:szCs w:val="22"/>
              </w:rPr>
              <w:br/>
              <w:t>5、4*USB3.0接口；</w:t>
            </w:r>
            <w:r w:rsidRPr="00123DCD">
              <w:rPr>
                <w:rFonts w:ascii="宋体" w:hAnsi="宋体" w:cs="宋体" w:hint="eastAsia"/>
                <w:color w:val="000000"/>
                <w:kern w:val="0"/>
                <w:sz w:val="22"/>
                <w:szCs w:val="22"/>
              </w:rPr>
              <w:br/>
              <w:t>6、千兆网络接口；</w:t>
            </w:r>
            <w:r w:rsidRPr="00123DCD">
              <w:rPr>
                <w:rFonts w:ascii="宋体" w:hAnsi="宋体" w:cs="宋体" w:hint="eastAsia"/>
                <w:color w:val="000000"/>
                <w:kern w:val="0"/>
                <w:sz w:val="22"/>
                <w:szCs w:val="22"/>
              </w:rPr>
              <w:br/>
              <w:t>7、无线网络M.2KEY-E接口；</w:t>
            </w:r>
            <w:r w:rsidRPr="00123DCD">
              <w:rPr>
                <w:rFonts w:ascii="宋体" w:hAnsi="宋体" w:cs="宋体" w:hint="eastAsia"/>
                <w:color w:val="000000"/>
                <w:kern w:val="0"/>
                <w:sz w:val="22"/>
                <w:szCs w:val="22"/>
              </w:rPr>
              <w:br/>
              <w:t>8、1*HDMI/1*DP显示接口；</w:t>
            </w:r>
            <w:r w:rsidRPr="00123DCD">
              <w:rPr>
                <w:rFonts w:ascii="宋体" w:hAnsi="宋体" w:cs="宋体" w:hint="eastAsia"/>
                <w:color w:val="000000"/>
                <w:kern w:val="0"/>
                <w:sz w:val="22"/>
                <w:szCs w:val="22"/>
              </w:rPr>
              <w:br/>
              <w:t>9、输入设备：USB键鼠套件</w:t>
            </w:r>
          </w:p>
        </w:tc>
      </w:tr>
      <w:tr w:rsidR="00F16C14" w:rsidRPr="00123DCD" w14:paraId="6F14F43A" w14:textId="77777777" w:rsidTr="00F16C14">
        <w:trPr>
          <w:trHeight w:val="274"/>
        </w:trPr>
        <w:tc>
          <w:tcPr>
            <w:tcW w:w="437" w:type="pct"/>
            <w:vMerge/>
            <w:tcBorders>
              <w:left w:val="single" w:sz="4" w:space="0" w:color="auto"/>
              <w:right w:val="single" w:sz="4" w:space="0" w:color="auto"/>
            </w:tcBorders>
            <w:vAlign w:val="center"/>
          </w:tcPr>
          <w:p w14:paraId="1970D474" w14:textId="77777777" w:rsidR="00123DCD" w:rsidRPr="00123DCD" w:rsidRDefault="00123DCD" w:rsidP="00F16C14">
            <w:pPr>
              <w:widowControl/>
              <w:jc w:val="center"/>
              <w:rPr>
                <w:rFonts w:ascii="宋体" w:hAnsi="宋体" w:cs="宋体"/>
                <w:color w:val="000000"/>
                <w:kern w:val="0"/>
                <w:sz w:val="22"/>
                <w:szCs w:val="22"/>
              </w:rPr>
            </w:pPr>
          </w:p>
        </w:tc>
        <w:tc>
          <w:tcPr>
            <w:tcW w:w="321" w:type="pct"/>
            <w:tcBorders>
              <w:top w:val="nil"/>
              <w:left w:val="single" w:sz="4" w:space="0" w:color="auto"/>
              <w:bottom w:val="single" w:sz="4" w:space="0" w:color="auto"/>
              <w:right w:val="single" w:sz="4" w:space="0" w:color="auto"/>
            </w:tcBorders>
            <w:shd w:val="clear" w:color="auto" w:fill="auto"/>
            <w:noWrap/>
            <w:vAlign w:val="center"/>
            <w:hideMark/>
          </w:tcPr>
          <w:p w14:paraId="3A7B7136" w14:textId="15FCAC75" w:rsidR="00123DCD" w:rsidRPr="00123DCD" w:rsidRDefault="00123DCD" w:rsidP="00F16C14">
            <w:pPr>
              <w:widowControl/>
              <w:jc w:val="center"/>
              <w:rPr>
                <w:rFonts w:ascii="宋体" w:hAnsi="宋体" w:cs="宋体"/>
                <w:color w:val="000000"/>
                <w:kern w:val="0"/>
                <w:sz w:val="22"/>
                <w:szCs w:val="22"/>
              </w:rPr>
            </w:pPr>
            <w:r w:rsidRPr="00123DCD">
              <w:rPr>
                <w:rFonts w:ascii="宋体" w:hAnsi="宋体" w:cs="宋体" w:hint="eastAsia"/>
                <w:color w:val="000000"/>
                <w:kern w:val="0"/>
                <w:sz w:val="22"/>
                <w:szCs w:val="22"/>
              </w:rPr>
              <w:t>2</w:t>
            </w:r>
          </w:p>
        </w:tc>
        <w:tc>
          <w:tcPr>
            <w:tcW w:w="907" w:type="pct"/>
            <w:tcBorders>
              <w:top w:val="nil"/>
              <w:left w:val="nil"/>
              <w:bottom w:val="single" w:sz="4" w:space="0" w:color="auto"/>
              <w:right w:val="single" w:sz="4" w:space="0" w:color="auto"/>
            </w:tcBorders>
            <w:shd w:val="clear" w:color="auto" w:fill="auto"/>
            <w:vAlign w:val="center"/>
            <w:hideMark/>
          </w:tcPr>
          <w:p w14:paraId="2CB305A7" w14:textId="77777777" w:rsidR="00123DCD" w:rsidRPr="00123DCD" w:rsidRDefault="00123DCD" w:rsidP="00F16C14">
            <w:pPr>
              <w:widowControl/>
              <w:jc w:val="center"/>
              <w:rPr>
                <w:rFonts w:ascii="宋体" w:hAnsi="宋体" w:cs="宋体"/>
                <w:color w:val="000000"/>
                <w:kern w:val="0"/>
                <w:sz w:val="22"/>
                <w:szCs w:val="22"/>
              </w:rPr>
            </w:pPr>
            <w:r w:rsidRPr="00123DCD">
              <w:rPr>
                <w:rFonts w:ascii="宋体" w:hAnsi="宋体" w:cs="宋体" w:hint="eastAsia"/>
                <w:color w:val="000000"/>
                <w:kern w:val="0"/>
                <w:sz w:val="22"/>
                <w:szCs w:val="22"/>
              </w:rPr>
              <w:t>显示器</w:t>
            </w:r>
          </w:p>
        </w:tc>
        <w:tc>
          <w:tcPr>
            <w:tcW w:w="386" w:type="pct"/>
            <w:tcBorders>
              <w:top w:val="nil"/>
              <w:left w:val="nil"/>
              <w:bottom w:val="single" w:sz="4" w:space="0" w:color="auto"/>
              <w:right w:val="single" w:sz="4" w:space="0" w:color="auto"/>
            </w:tcBorders>
            <w:shd w:val="clear" w:color="auto" w:fill="auto"/>
            <w:vAlign w:val="center"/>
            <w:hideMark/>
          </w:tcPr>
          <w:p w14:paraId="10ED6D3E" w14:textId="77777777" w:rsidR="00123DCD" w:rsidRPr="00123DCD" w:rsidRDefault="00123DCD" w:rsidP="00F16C14">
            <w:pPr>
              <w:widowControl/>
              <w:jc w:val="center"/>
              <w:rPr>
                <w:rFonts w:ascii="宋体" w:hAnsi="宋体" w:cs="宋体"/>
                <w:color w:val="000000"/>
                <w:kern w:val="0"/>
                <w:sz w:val="22"/>
                <w:szCs w:val="22"/>
              </w:rPr>
            </w:pPr>
            <w:r w:rsidRPr="00123DCD">
              <w:rPr>
                <w:rFonts w:ascii="宋体" w:hAnsi="宋体" w:cs="宋体" w:hint="eastAsia"/>
                <w:color w:val="000000"/>
                <w:kern w:val="0"/>
                <w:sz w:val="22"/>
                <w:szCs w:val="22"/>
              </w:rPr>
              <w:t>台</w:t>
            </w:r>
          </w:p>
        </w:tc>
        <w:tc>
          <w:tcPr>
            <w:tcW w:w="321" w:type="pct"/>
            <w:tcBorders>
              <w:top w:val="nil"/>
              <w:left w:val="nil"/>
              <w:bottom w:val="single" w:sz="4" w:space="0" w:color="auto"/>
              <w:right w:val="single" w:sz="4" w:space="0" w:color="auto"/>
            </w:tcBorders>
            <w:shd w:val="clear" w:color="auto" w:fill="auto"/>
            <w:noWrap/>
            <w:vAlign w:val="center"/>
            <w:hideMark/>
          </w:tcPr>
          <w:p w14:paraId="7F84AF6C" w14:textId="77777777" w:rsidR="00123DCD" w:rsidRPr="00123DCD" w:rsidRDefault="00123DCD" w:rsidP="00F16C14">
            <w:pPr>
              <w:widowControl/>
              <w:ind w:right="220"/>
              <w:jc w:val="center"/>
              <w:rPr>
                <w:rFonts w:ascii="宋体" w:hAnsi="宋体" w:cs="宋体"/>
                <w:color w:val="000000"/>
                <w:kern w:val="0"/>
                <w:sz w:val="22"/>
                <w:szCs w:val="22"/>
              </w:rPr>
            </w:pPr>
            <w:r w:rsidRPr="00123DCD">
              <w:rPr>
                <w:rFonts w:ascii="宋体" w:hAnsi="宋体" w:cs="宋体" w:hint="eastAsia"/>
                <w:color w:val="000000"/>
                <w:kern w:val="0"/>
                <w:sz w:val="22"/>
                <w:szCs w:val="22"/>
              </w:rPr>
              <w:t>48</w:t>
            </w:r>
          </w:p>
        </w:tc>
        <w:tc>
          <w:tcPr>
            <w:tcW w:w="2627" w:type="pct"/>
            <w:tcBorders>
              <w:top w:val="single" w:sz="4" w:space="0" w:color="auto"/>
              <w:left w:val="nil"/>
              <w:bottom w:val="single" w:sz="4" w:space="0" w:color="auto"/>
              <w:right w:val="single" w:sz="4" w:space="0" w:color="000000"/>
            </w:tcBorders>
            <w:shd w:val="clear" w:color="auto" w:fill="auto"/>
            <w:vAlign w:val="center"/>
            <w:hideMark/>
          </w:tcPr>
          <w:p w14:paraId="204AC284" w14:textId="77777777" w:rsidR="00123DCD" w:rsidRPr="00123DCD" w:rsidRDefault="00123DCD" w:rsidP="00F16C14">
            <w:pPr>
              <w:widowControl/>
              <w:rPr>
                <w:rFonts w:ascii="宋体" w:hAnsi="宋体" w:cs="宋体"/>
                <w:color w:val="000000"/>
                <w:kern w:val="0"/>
                <w:sz w:val="22"/>
                <w:szCs w:val="22"/>
              </w:rPr>
            </w:pPr>
            <w:r w:rsidRPr="00123DCD">
              <w:rPr>
                <w:rFonts w:ascii="宋体" w:hAnsi="宋体" w:cs="宋体" w:hint="eastAsia"/>
                <w:color w:val="000000"/>
                <w:kern w:val="0"/>
                <w:sz w:val="22"/>
                <w:szCs w:val="22"/>
              </w:rPr>
              <w:t>21寸HDMI/DP接口显示器；</w:t>
            </w:r>
          </w:p>
        </w:tc>
      </w:tr>
      <w:tr w:rsidR="00F16C14" w:rsidRPr="00123DCD" w14:paraId="2336F879" w14:textId="77777777" w:rsidTr="00F16C14">
        <w:trPr>
          <w:trHeight w:val="1408"/>
        </w:trPr>
        <w:tc>
          <w:tcPr>
            <w:tcW w:w="437" w:type="pct"/>
            <w:vMerge/>
            <w:tcBorders>
              <w:left w:val="single" w:sz="4" w:space="0" w:color="auto"/>
              <w:right w:val="single" w:sz="4" w:space="0" w:color="auto"/>
            </w:tcBorders>
            <w:vAlign w:val="center"/>
          </w:tcPr>
          <w:p w14:paraId="62F37E66" w14:textId="77777777" w:rsidR="00123DCD" w:rsidRPr="00123DCD" w:rsidRDefault="00123DCD" w:rsidP="00F16C14">
            <w:pPr>
              <w:widowControl/>
              <w:jc w:val="center"/>
              <w:rPr>
                <w:rFonts w:ascii="宋体" w:hAnsi="宋体" w:cs="宋体"/>
                <w:color w:val="000000"/>
                <w:kern w:val="0"/>
                <w:sz w:val="22"/>
                <w:szCs w:val="22"/>
              </w:rPr>
            </w:pPr>
          </w:p>
        </w:tc>
        <w:tc>
          <w:tcPr>
            <w:tcW w:w="321" w:type="pct"/>
            <w:tcBorders>
              <w:top w:val="nil"/>
              <w:left w:val="single" w:sz="4" w:space="0" w:color="auto"/>
              <w:bottom w:val="single" w:sz="4" w:space="0" w:color="auto"/>
              <w:right w:val="single" w:sz="4" w:space="0" w:color="auto"/>
            </w:tcBorders>
            <w:shd w:val="clear" w:color="auto" w:fill="auto"/>
            <w:noWrap/>
            <w:vAlign w:val="center"/>
            <w:hideMark/>
          </w:tcPr>
          <w:p w14:paraId="11EA50B5" w14:textId="189338B7" w:rsidR="00123DCD" w:rsidRPr="00123DCD" w:rsidRDefault="00123DCD" w:rsidP="00F16C14">
            <w:pPr>
              <w:widowControl/>
              <w:jc w:val="center"/>
              <w:rPr>
                <w:rFonts w:ascii="宋体" w:hAnsi="宋体" w:cs="宋体"/>
                <w:color w:val="000000"/>
                <w:kern w:val="0"/>
                <w:sz w:val="22"/>
                <w:szCs w:val="22"/>
              </w:rPr>
            </w:pPr>
            <w:r w:rsidRPr="00123DCD">
              <w:rPr>
                <w:rFonts w:ascii="宋体" w:hAnsi="宋体" w:cs="宋体" w:hint="eastAsia"/>
                <w:color w:val="000000"/>
                <w:kern w:val="0"/>
                <w:sz w:val="22"/>
                <w:szCs w:val="22"/>
              </w:rPr>
              <w:t>3</w:t>
            </w:r>
          </w:p>
        </w:tc>
        <w:tc>
          <w:tcPr>
            <w:tcW w:w="907" w:type="pct"/>
            <w:tcBorders>
              <w:top w:val="nil"/>
              <w:left w:val="nil"/>
              <w:bottom w:val="single" w:sz="4" w:space="0" w:color="auto"/>
              <w:right w:val="single" w:sz="4" w:space="0" w:color="auto"/>
            </w:tcBorders>
            <w:shd w:val="clear" w:color="auto" w:fill="auto"/>
            <w:vAlign w:val="center"/>
            <w:hideMark/>
          </w:tcPr>
          <w:p w14:paraId="6526D823" w14:textId="77777777" w:rsidR="00123DCD" w:rsidRPr="00123DCD" w:rsidRDefault="00123DCD" w:rsidP="00F16C14">
            <w:pPr>
              <w:widowControl/>
              <w:jc w:val="center"/>
              <w:rPr>
                <w:rFonts w:ascii="宋体" w:hAnsi="宋体" w:cs="宋体"/>
                <w:color w:val="000000"/>
                <w:kern w:val="0"/>
                <w:sz w:val="22"/>
                <w:szCs w:val="22"/>
              </w:rPr>
            </w:pPr>
            <w:r w:rsidRPr="00123DCD">
              <w:rPr>
                <w:rFonts w:ascii="宋体" w:hAnsi="宋体" w:cs="宋体" w:hint="eastAsia"/>
                <w:color w:val="000000"/>
                <w:kern w:val="0"/>
                <w:sz w:val="22"/>
                <w:szCs w:val="22"/>
              </w:rPr>
              <w:t>六自由度机械臂</w:t>
            </w:r>
          </w:p>
        </w:tc>
        <w:tc>
          <w:tcPr>
            <w:tcW w:w="386" w:type="pct"/>
            <w:tcBorders>
              <w:top w:val="nil"/>
              <w:left w:val="nil"/>
              <w:bottom w:val="single" w:sz="4" w:space="0" w:color="auto"/>
              <w:right w:val="single" w:sz="4" w:space="0" w:color="auto"/>
            </w:tcBorders>
            <w:shd w:val="clear" w:color="auto" w:fill="auto"/>
            <w:vAlign w:val="center"/>
            <w:hideMark/>
          </w:tcPr>
          <w:p w14:paraId="666F4D61" w14:textId="77777777" w:rsidR="00123DCD" w:rsidRPr="00123DCD" w:rsidRDefault="00123DCD" w:rsidP="00F16C14">
            <w:pPr>
              <w:widowControl/>
              <w:jc w:val="center"/>
              <w:rPr>
                <w:rFonts w:ascii="宋体" w:hAnsi="宋体" w:cs="宋体"/>
                <w:color w:val="000000"/>
                <w:kern w:val="0"/>
                <w:sz w:val="22"/>
                <w:szCs w:val="22"/>
              </w:rPr>
            </w:pPr>
            <w:r w:rsidRPr="00123DCD">
              <w:rPr>
                <w:rFonts w:ascii="宋体" w:hAnsi="宋体" w:cs="宋体" w:hint="eastAsia"/>
                <w:color w:val="000000"/>
                <w:kern w:val="0"/>
                <w:sz w:val="22"/>
                <w:szCs w:val="22"/>
              </w:rPr>
              <w:t>套</w:t>
            </w:r>
          </w:p>
        </w:tc>
        <w:tc>
          <w:tcPr>
            <w:tcW w:w="321" w:type="pct"/>
            <w:tcBorders>
              <w:top w:val="nil"/>
              <w:left w:val="nil"/>
              <w:bottom w:val="single" w:sz="4" w:space="0" w:color="auto"/>
              <w:right w:val="single" w:sz="4" w:space="0" w:color="auto"/>
            </w:tcBorders>
            <w:shd w:val="clear" w:color="auto" w:fill="auto"/>
            <w:noWrap/>
            <w:vAlign w:val="center"/>
            <w:hideMark/>
          </w:tcPr>
          <w:p w14:paraId="56F865BE" w14:textId="77777777" w:rsidR="00123DCD" w:rsidRPr="00123DCD" w:rsidRDefault="00123DCD" w:rsidP="00F16C14">
            <w:pPr>
              <w:widowControl/>
              <w:ind w:right="220"/>
              <w:jc w:val="center"/>
              <w:rPr>
                <w:rFonts w:ascii="宋体" w:hAnsi="宋体" w:cs="宋体"/>
                <w:color w:val="000000"/>
                <w:kern w:val="0"/>
                <w:sz w:val="22"/>
                <w:szCs w:val="22"/>
              </w:rPr>
            </w:pPr>
            <w:r w:rsidRPr="00123DCD">
              <w:rPr>
                <w:rFonts w:ascii="宋体" w:hAnsi="宋体" w:cs="宋体" w:hint="eastAsia"/>
                <w:color w:val="000000"/>
                <w:kern w:val="0"/>
                <w:sz w:val="22"/>
                <w:szCs w:val="22"/>
              </w:rPr>
              <w:t>48</w:t>
            </w:r>
          </w:p>
        </w:tc>
        <w:tc>
          <w:tcPr>
            <w:tcW w:w="2627" w:type="pct"/>
            <w:tcBorders>
              <w:top w:val="single" w:sz="4" w:space="0" w:color="auto"/>
              <w:left w:val="nil"/>
              <w:bottom w:val="single" w:sz="4" w:space="0" w:color="auto"/>
              <w:right w:val="single" w:sz="4" w:space="0" w:color="000000"/>
            </w:tcBorders>
            <w:shd w:val="clear" w:color="auto" w:fill="auto"/>
            <w:vAlign w:val="center"/>
            <w:hideMark/>
          </w:tcPr>
          <w:p w14:paraId="12640C42" w14:textId="77777777" w:rsidR="00123DCD" w:rsidRPr="00123DCD" w:rsidRDefault="00123DCD" w:rsidP="00F16C14">
            <w:pPr>
              <w:widowControl/>
              <w:rPr>
                <w:rFonts w:ascii="宋体" w:hAnsi="宋体" w:cs="宋体"/>
                <w:color w:val="000000"/>
                <w:kern w:val="0"/>
                <w:sz w:val="22"/>
                <w:szCs w:val="22"/>
              </w:rPr>
            </w:pPr>
            <w:r w:rsidRPr="00123DCD">
              <w:rPr>
                <w:rFonts w:ascii="宋体" w:hAnsi="宋体" w:cs="宋体" w:hint="eastAsia"/>
                <w:color w:val="000000"/>
                <w:kern w:val="0"/>
                <w:sz w:val="22"/>
                <w:szCs w:val="22"/>
              </w:rPr>
              <w:t>控制板 Stm32（机械臂自带）；</w:t>
            </w:r>
            <w:r w:rsidRPr="00123DCD">
              <w:rPr>
                <w:rFonts w:ascii="宋体" w:hAnsi="宋体" w:cs="宋体" w:hint="eastAsia"/>
                <w:color w:val="000000"/>
                <w:kern w:val="0"/>
                <w:sz w:val="22"/>
                <w:szCs w:val="22"/>
              </w:rPr>
              <w:br/>
              <w:t>舵机 Tbs-K20 270度；</w:t>
            </w:r>
            <w:r w:rsidRPr="00123DCD">
              <w:rPr>
                <w:rFonts w:ascii="宋体" w:hAnsi="宋体" w:cs="宋体" w:hint="eastAsia"/>
                <w:color w:val="000000"/>
                <w:kern w:val="0"/>
                <w:sz w:val="22"/>
                <w:szCs w:val="22"/>
              </w:rPr>
              <w:br/>
              <w:t>风扇（机械臂自带）；</w:t>
            </w:r>
            <w:r w:rsidRPr="00123DCD">
              <w:rPr>
                <w:rFonts w:ascii="宋体" w:hAnsi="宋体" w:cs="宋体" w:hint="eastAsia"/>
                <w:color w:val="000000"/>
                <w:kern w:val="0"/>
                <w:sz w:val="22"/>
                <w:szCs w:val="22"/>
              </w:rPr>
              <w:br/>
              <w:t>免驱Wifi模块套件；</w:t>
            </w:r>
            <w:r w:rsidRPr="00123DCD">
              <w:rPr>
                <w:rFonts w:ascii="宋体" w:hAnsi="宋体" w:cs="宋体" w:hint="eastAsia"/>
                <w:color w:val="000000"/>
                <w:kern w:val="0"/>
                <w:sz w:val="22"/>
                <w:szCs w:val="22"/>
              </w:rPr>
              <w:br/>
              <w:t>转换连接件 CH340 USB转TTL模块</w:t>
            </w:r>
          </w:p>
        </w:tc>
      </w:tr>
      <w:tr w:rsidR="00F16C14" w:rsidRPr="00123DCD" w14:paraId="25AD33C5" w14:textId="77777777" w:rsidTr="00F16C14">
        <w:trPr>
          <w:trHeight w:val="1875"/>
        </w:trPr>
        <w:tc>
          <w:tcPr>
            <w:tcW w:w="437" w:type="pct"/>
            <w:vMerge/>
            <w:tcBorders>
              <w:left w:val="single" w:sz="4" w:space="0" w:color="auto"/>
              <w:right w:val="single" w:sz="4" w:space="0" w:color="auto"/>
            </w:tcBorders>
            <w:vAlign w:val="center"/>
          </w:tcPr>
          <w:p w14:paraId="1B002FD6" w14:textId="77777777" w:rsidR="00123DCD" w:rsidRPr="00123DCD" w:rsidRDefault="00123DCD" w:rsidP="00F16C14">
            <w:pPr>
              <w:widowControl/>
              <w:jc w:val="center"/>
              <w:rPr>
                <w:rFonts w:ascii="宋体" w:hAnsi="宋体" w:cs="宋体"/>
                <w:color w:val="000000"/>
                <w:kern w:val="0"/>
                <w:sz w:val="22"/>
                <w:szCs w:val="22"/>
              </w:rPr>
            </w:pPr>
          </w:p>
        </w:tc>
        <w:tc>
          <w:tcPr>
            <w:tcW w:w="321" w:type="pct"/>
            <w:tcBorders>
              <w:top w:val="nil"/>
              <w:left w:val="single" w:sz="4" w:space="0" w:color="auto"/>
              <w:bottom w:val="single" w:sz="4" w:space="0" w:color="auto"/>
              <w:right w:val="single" w:sz="4" w:space="0" w:color="auto"/>
            </w:tcBorders>
            <w:shd w:val="clear" w:color="auto" w:fill="auto"/>
            <w:noWrap/>
            <w:vAlign w:val="center"/>
            <w:hideMark/>
          </w:tcPr>
          <w:p w14:paraId="0EE71227" w14:textId="3244F88E" w:rsidR="00123DCD" w:rsidRPr="00123DCD" w:rsidRDefault="00123DCD" w:rsidP="00F16C14">
            <w:pPr>
              <w:widowControl/>
              <w:jc w:val="center"/>
              <w:rPr>
                <w:rFonts w:ascii="宋体" w:hAnsi="宋体" w:cs="宋体"/>
                <w:color w:val="000000"/>
                <w:kern w:val="0"/>
                <w:sz w:val="22"/>
                <w:szCs w:val="22"/>
              </w:rPr>
            </w:pPr>
            <w:r w:rsidRPr="00123DCD">
              <w:rPr>
                <w:rFonts w:ascii="宋体" w:hAnsi="宋体" w:cs="宋体" w:hint="eastAsia"/>
                <w:color w:val="000000"/>
                <w:kern w:val="0"/>
                <w:sz w:val="22"/>
                <w:szCs w:val="22"/>
              </w:rPr>
              <w:t>4</w:t>
            </w:r>
          </w:p>
        </w:tc>
        <w:tc>
          <w:tcPr>
            <w:tcW w:w="907" w:type="pct"/>
            <w:tcBorders>
              <w:top w:val="nil"/>
              <w:left w:val="nil"/>
              <w:bottom w:val="single" w:sz="4" w:space="0" w:color="auto"/>
              <w:right w:val="single" w:sz="4" w:space="0" w:color="auto"/>
            </w:tcBorders>
            <w:shd w:val="clear" w:color="auto" w:fill="auto"/>
            <w:vAlign w:val="center"/>
            <w:hideMark/>
          </w:tcPr>
          <w:p w14:paraId="51B00DA0" w14:textId="77777777" w:rsidR="00123DCD" w:rsidRPr="00123DCD" w:rsidRDefault="00123DCD" w:rsidP="00F16C14">
            <w:pPr>
              <w:widowControl/>
              <w:jc w:val="center"/>
              <w:rPr>
                <w:rFonts w:ascii="宋体" w:hAnsi="宋体" w:cs="宋体"/>
                <w:color w:val="000000"/>
                <w:kern w:val="0"/>
                <w:sz w:val="22"/>
                <w:szCs w:val="22"/>
              </w:rPr>
            </w:pPr>
            <w:r w:rsidRPr="00123DCD">
              <w:rPr>
                <w:rFonts w:ascii="宋体" w:hAnsi="宋体" w:cs="宋体" w:hint="eastAsia"/>
                <w:color w:val="000000"/>
                <w:kern w:val="0"/>
                <w:sz w:val="22"/>
                <w:szCs w:val="22"/>
              </w:rPr>
              <w:t>传输机</w:t>
            </w:r>
          </w:p>
        </w:tc>
        <w:tc>
          <w:tcPr>
            <w:tcW w:w="386" w:type="pct"/>
            <w:tcBorders>
              <w:top w:val="nil"/>
              <w:left w:val="nil"/>
              <w:bottom w:val="single" w:sz="4" w:space="0" w:color="auto"/>
              <w:right w:val="single" w:sz="4" w:space="0" w:color="auto"/>
            </w:tcBorders>
            <w:shd w:val="clear" w:color="auto" w:fill="auto"/>
            <w:vAlign w:val="center"/>
            <w:hideMark/>
          </w:tcPr>
          <w:p w14:paraId="40BD1A20" w14:textId="77777777" w:rsidR="00123DCD" w:rsidRPr="00123DCD" w:rsidRDefault="00123DCD" w:rsidP="00F16C14">
            <w:pPr>
              <w:widowControl/>
              <w:jc w:val="center"/>
              <w:rPr>
                <w:rFonts w:ascii="宋体" w:hAnsi="宋体" w:cs="宋体"/>
                <w:color w:val="000000"/>
                <w:kern w:val="0"/>
                <w:sz w:val="22"/>
                <w:szCs w:val="22"/>
              </w:rPr>
            </w:pPr>
            <w:r w:rsidRPr="00123DCD">
              <w:rPr>
                <w:rFonts w:ascii="宋体" w:hAnsi="宋体" w:cs="宋体" w:hint="eastAsia"/>
                <w:color w:val="000000"/>
                <w:kern w:val="0"/>
                <w:sz w:val="22"/>
                <w:szCs w:val="22"/>
              </w:rPr>
              <w:t>套</w:t>
            </w:r>
          </w:p>
        </w:tc>
        <w:tc>
          <w:tcPr>
            <w:tcW w:w="321" w:type="pct"/>
            <w:tcBorders>
              <w:top w:val="nil"/>
              <w:left w:val="nil"/>
              <w:bottom w:val="single" w:sz="4" w:space="0" w:color="auto"/>
              <w:right w:val="single" w:sz="4" w:space="0" w:color="auto"/>
            </w:tcBorders>
            <w:shd w:val="clear" w:color="auto" w:fill="auto"/>
            <w:noWrap/>
            <w:vAlign w:val="center"/>
            <w:hideMark/>
          </w:tcPr>
          <w:p w14:paraId="31A00A21" w14:textId="77777777" w:rsidR="00123DCD" w:rsidRPr="00123DCD" w:rsidRDefault="00123DCD" w:rsidP="00F16C14">
            <w:pPr>
              <w:widowControl/>
              <w:ind w:right="220"/>
              <w:jc w:val="center"/>
              <w:rPr>
                <w:rFonts w:ascii="宋体" w:hAnsi="宋体" w:cs="宋体"/>
                <w:color w:val="000000"/>
                <w:kern w:val="0"/>
                <w:sz w:val="22"/>
                <w:szCs w:val="22"/>
              </w:rPr>
            </w:pPr>
            <w:r w:rsidRPr="00123DCD">
              <w:rPr>
                <w:rFonts w:ascii="宋体" w:hAnsi="宋体" w:cs="宋体" w:hint="eastAsia"/>
                <w:color w:val="000000"/>
                <w:kern w:val="0"/>
                <w:sz w:val="22"/>
                <w:szCs w:val="22"/>
              </w:rPr>
              <w:t>48</w:t>
            </w:r>
          </w:p>
        </w:tc>
        <w:tc>
          <w:tcPr>
            <w:tcW w:w="2627" w:type="pct"/>
            <w:tcBorders>
              <w:top w:val="single" w:sz="4" w:space="0" w:color="auto"/>
              <w:left w:val="nil"/>
              <w:bottom w:val="single" w:sz="4" w:space="0" w:color="auto"/>
              <w:right w:val="single" w:sz="4" w:space="0" w:color="000000"/>
            </w:tcBorders>
            <w:shd w:val="clear" w:color="auto" w:fill="auto"/>
            <w:vAlign w:val="center"/>
            <w:hideMark/>
          </w:tcPr>
          <w:p w14:paraId="63B158EC" w14:textId="77777777" w:rsidR="00123DCD" w:rsidRPr="00123DCD" w:rsidRDefault="00123DCD" w:rsidP="00F16C14">
            <w:pPr>
              <w:widowControl/>
              <w:rPr>
                <w:rFonts w:ascii="宋体" w:hAnsi="宋体" w:cs="宋体"/>
                <w:color w:val="000000"/>
                <w:kern w:val="0"/>
                <w:sz w:val="22"/>
                <w:szCs w:val="22"/>
              </w:rPr>
            </w:pPr>
            <w:r w:rsidRPr="00123DCD">
              <w:rPr>
                <w:rFonts w:ascii="宋体" w:hAnsi="宋体" w:cs="宋体" w:hint="eastAsia"/>
                <w:color w:val="000000"/>
                <w:kern w:val="0"/>
                <w:sz w:val="22"/>
                <w:szCs w:val="22"/>
              </w:rPr>
              <w:t>步进电机 57J18100EC-1000LS；</w:t>
            </w:r>
            <w:r w:rsidRPr="00123DCD">
              <w:rPr>
                <w:rFonts w:ascii="宋体" w:hAnsi="宋体" w:cs="宋体" w:hint="eastAsia"/>
                <w:color w:val="000000"/>
                <w:kern w:val="0"/>
                <w:sz w:val="22"/>
                <w:szCs w:val="22"/>
              </w:rPr>
              <w:br/>
              <w:t>驱动器 2HSS57；</w:t>
            </w:r>
            <w:r w:rsidRPr="00123DCD">
              <w:rPr>
                <w:rFonts w:ascii="宋体" w:hAnsi="宋体" w:cs="宋体" w:hint="eastAsia"/>
                <w:color w:val="000000"/>
                <w:kern w:val="0"/>
                <w:sz w:val="22"/>
                <w:szCs w:val="22"/>
              </w:rPr>
              <w:br/>
              <w:t>机座 57NM；静力矩 3NM；</w:t>
            </w:r>
            <w:r w:rsidRPr="00123DCD">
              <w:rPr>
                <w:rFonts w:ascii="宋体" w:hAnsi="宋体" w:cs="宋体" w:hint="eastAsia"/>
                <w:color w:val="000000"/>
                <w:kern w:val="0"/>
                <w:sz w:val="22"/>
                <w:szCs w:val="22"/>
              </w:rPr>
              <w:br/>
              <w:t>机体 铝合金；</w:t>
            </w:r>
            <w:r w:rsidRPr="00123DCD">
              <w:rPr>
                <w:rFonts w:ascii="宋体" w:hAnsi="宋体" w:cs="宋体" w:hint="eastAsia"/>
                <w:color w:val="000000"/>
                <w:kern w:val="0"/>
                <w:sz w:val="22"/>
                <w:szCs w:val="22"/>
              </w:rPr>
              <w:br/>
              <w:t>正齿轮 高频淬火金属；</w:t>
            </w:r>
            <w:r w:rsidRPr="00123DCD">
              <w:rPr>
                <w:rFonts w:ascii="宋体" w:hAnsi="宋体" w:cs="宋体" w:hint="eastAsia"/>
                <w:color w:val="000000"/>
                <w:kern w:val="0"/>
                <w:sz w:val="22"/>
                <w:szCs w:val="22"/>
              </w:rPr>
              <w:br/>
              <w:t>伞齿轮 高频淬火金属；</w:t>
            </w:r>
            <w:r w:rsidRPr="00123DCD">
              <w:rPr>
                <w:rFonts w:ascii="宋体" w:hAnsi="宋体" w:cs="宋体" w:hint="eastAsia"/>
                <w:color w:val="000000"/>
                <w:kern w:val="0"/>
                <w:sz w:val="22"/>
                <w:szCs w:val="22"/>
              </w:rPr>
              <w:br/>
              <w:t>传送带 PU聚氨酯；</w:t>
            </w:r>
            <w:r w:rsidRPr="00123DCD">
              <w:rPr>
                <w:rFonts w:ascii="宋体" w:hAnsi="宋体" w:cs="宋体" w:hint="eastAsia"/>
                <w:color w:val="000000"/>
                <w:kern w:val="0"/>
                <w:sz w:val="22"/>
                <w:szCs w:val="22"/>
              </w:rPr>
              <w:br/>
              <w:t>传动轴 不锈钢；</w:t>
            </w:r>
            <w:r w:rsidRPr="00123DCD">
              <w:rPr>
                <w:rFonts w:ascii="宋体" w:hAnsi="宋体" w:cs="宋体" w:hint="eastAsia"/>
                <w:color w:val="000000"/>
                <w:kern w:val="0"/>
                <w:sz w:val="22"/>
                <w:szCs w:val="22"/>
              </w:rPr>
              <w:br/>
              <w:t>相关锁扣件 不锈钢</w:t>
            </w:r>
          </w:p>
        </w:tc>
      </w:tr>
      <w:tr w:rsidR="00F16C14" w:rsidRPr="00123DCD" w14:paraId="1B5D3455" w14:textId="77777777" w:rsidTr="00F16C14">
        <w:trPr>
          <w:trHeight w:val="1875"/>
        </w:trPr>
        <w:tc>
          <w:tcPr>
            <w:tcW w:w="437" w:type="pct"/>
            <w:vMerge/>
            <w:tcBorders>
              <w:left w:val="single" w:sz="4" w:space="0" w:color="auto"/>
              <w:right w:val="single" w:sz="4" w:space="0" w:color="auto"/>
            </w:tcBorders>
            <w:vAlign w:val="center"/>
          </w:tcPr>
          <w:p w14:paraId="09852A74" w14:textId="77777777" w:rsidR="00123DCD" w:rsidRPr="00123DCD" w:rsidRDefault="00123DCD" w:rsidP="00F16C14">
            <w:pPr>
              <w:widowControl/>
              <w:jc w:val="center"/>
              <w:rPr>
                <w:rFonts w:ascii="宋体" w:hAnsi="宋体" w:cs="宋体"/>
                <w:color w:val="000000"/>
                <w:kern w:val="0"/>
                <w:sz w:val="22"/>
                <w:szCs w:val="22"/>
              </w:rPr>
            </w:pPr>
          </w:p>
        </w:tc>
        <w:tc>
          <w:tcPr>
            <w:tcW w:w="321" w:type="pct"/>
            <w:tcBorders>
              <w:top w:val="nil"/>
              <w:left w:val="single" w:sz="4" w:space="0" w:color="auto"/>
              <w:bottom w:val="single" w:sz="4" w:space="0" w:color="auto"/>
              <w:right w:val="single" w:sz="4" w:space="0" w:color="auto"/>
            </w:tcBorders>
            <w:shd w:val="clear" w:color="auto" w:fill="auto"/>
            <w:noWrap/>
            <w:vAlign w:val="center"/>
            <w:hideMark/>
          </w:tcPr>
          <w:p w14:paraId="00A7E4D6" w14:textId="7137ECD2" w:rsidR="00123DCD" w:rsidRPr="00123DCD" w:rsidRDefault="00123DCD" w:rsidP="00F16C14">
            <w:pPr>
              <w:widowControl/>
              <w:jc w:val="center"/>
              <w:rPr>
                <w:rFonts w:ascii="宋体" w:hAnsi="宋体" w:cs="宋体"/>
                <w:color w:val="000000"/>
                <w:kern w:val="0"/>
                <w:sz w:val="22"/>
                <w:szCs w:val="22"/>
              </w:rPr>
            </w:pPr>
            <w:r w:rsidRPr="00123DCD">
              <w:rPr>
                <w:rFonts w:ascii="宋体" w:hAnsi="宋体" w:cs="宋体" w:hint="eastAsia"/>
                <w:color w:val="000000"/>
                <w:kern w:val="0"/>
                <w:sz w:val="22"/>
                <w:szCs w:val="22"/>
              </w:rPr>
              <w:t>5</w:t>
            </w:r>
          </w:p>
        </w:tc>
        <w:tc>
          <w:tcPr>
            <w:tcW w:w="907" w:type="pct"/>
            <w:tcBorders>
              <w:top w:val="nil"/>
              <w:left w:val="nil"/>
              <w:bottom w:val="single" w:sz="4" w:space="0" w:color="auto"/>
              <w:right w:val="single" w:sz="4" w:space="0" w:color="auto"/>
            </w:tcBorders>
            <w:shd w:val="clear" w:color="auto" w:fill="auto"/>
            <w:vAlign w:val="center"/>
            <w:hideMark/>
          </w:tcPr>
          <w:p w14:paraId="4402982B" w14:textId="77777777" w:rsidR="00123DCD" w:rsidRPr="00123DCD" w:rsidRDefault="00123DCD" w:rsidP="00F16C14">
            <w:pPr>
              <w:widowControl/>
              <w:jc w:val="center"/>
              <w:rPr>
                <w:rFonts w:ascii="宋体" w:hAnsi="宋体" w:cs="宋体"/>
                <w:color w:val="000000"/>
                <w:kern w:val="0"/>
                <w:sz w:val="22"/>
                <w:szCs w:val="22"/>
              </w:rPr>
            </w:pPr>
            <w:r w:rsidRPr="00123DCD">
              <w:rPr>
                <w:rFonts w:ascii="宋体" w:hAnsi="宋体" w:cs="宋体" w:hint="eastAsia"/>
                <w:color w:val="000000"/>
                <w:kern w:val="0"/>
                <w:sz w:val="22"/>
                <w:szCs w:val="22"/>
              </w:rPr>
              <w:t>实验台零部件</w:t>
            </w:r>
          </w:p>
        </w:tc>
        <w:tc>
          <w:tcPr>
            <w:tcW w:w="386" w:type="pct"/>
            <w:tcBorders>
              <w:top w:val="nil"/>
              <w:left w:val="nil"/>
              <w:bottom w:val="single" w:sz="4" w:space="0" w:color="auto"/>
              <w:right w:val="single" w:sz="4" w:space="0" w:color="auto"/>
            </w:tcBorders>
            <w:shd w:val="clear" w:color="auto" w:fill="auto"/>
            <w:vAlign w:val="center"/>
            <w:hideMark/>
          </w:tcPr>
          <w:p w14:paraId="07EB72D7" w14:textId="77777777" w:rsidR="00123DCD" w:rsidRPr="00123DCD" w:rsidRDefault="00123DCD" w:rsidP="00F16C14">
            <w:pPr>
              <w:widowControl/>
              <w:jc w:val="center"/>
              <w:rPr>
                <w:rFonts w:ascii="宋体" w:hAnsi="宋体" w:cs="宋体"/>
                <w:color w:val="000000"/>
                <w:kern w:val="0"/>
                <w:sz w:val="22"/>
                <w:szCs w:val="22"/>
              </w:rPr>
            </w:pPr>
            <w:r w:rsidRPr="00123DCD">
              <w:rPr>
                <w:rFonts w:ascii="宋体" w:hAnsi="宋体" w:cs="宋体" w:hint="eastAsia"/>
                <w:color w:val="000000"/>
                <w:kern w:val="0"/>
                <w:sz w:val="22"/>
                <w:szCs w:val="22"/>
              </w:rPr>
              <w:t>项</w:t>
            </w:r>
          </w:p>
        </w:tc>
        <w:tc>
          <w:tcPr>
            <w:tcW w:w="321" w:type="pct"/>
            <w:tcBorders>
              <w:top w:val="nil"/>
              <w:left w:val="nil"/>
              <w:bottom w:val="single" w:sz="4" w:space="0" w:color="auto"/>
              <w:right w:val="single" w:sz="4" w:space="0" w:color="auto"/>
            </w:tcBorders>
            <w:shd w:val="clear" w:color="auto" w:fill="auto"/>
            <w:noWrap/>
            <w:vAlign w:val="center"/>
            <w:hideMark/>
          </w:tcPr>
          <w:p w14:paraId="6EA16311" w14:textId="77777777" w:rsidR="00123DCD" w:rsidRPr="00123DCD" w:rsidRDefault="00123DCD" w:rsidP="00F16C14">
            <w:pPr>
              <w:widowControl/>
              <w:ind w:right="220"/>
              <w:jc w:val="center"/>
              <w:rPr>
                <w:rFonts w:ascii="宋体" w:hAnsi="宋体" w:cs="宋体"/>
                <w:color w:val="000000"/>
                <w:kern w:val="0"/>
                <w:sz w:val="22"/>
                <w:szCs w:val="22"/>
              </w:rPr>
            </w:pPr>
            <w:r w:rsidRPr="00123DCD">
              <w:rPr>
                <w:rFonts w:ascii="宋体" w:hAnsi="宋体" w:cs="宋体" w:hint="eastAsia"/>
                <w:color w:val="000000"/>
                <w:kern w:val="0"/>
                <w:sz w:val="22"/>
                <w:szCs w:val="22"/>
              </w:rPr>
              <w:t>48</w:t>
            </w:r>
          </w:p>
        </w:tc>
        <w:tc>
          <w:tcPr>
            <w:tcW w:w="2627" w:type="pct"/>
            <w:tcBorders>
              <w:top w:val="single" w:sz="4" w:space="0" w:color="auto"/>
              <w:left w:val="nil"/>
              <w:bottom w:val="single" w:sz="4" w:space="0" w:color="auto"/>
              <w:right w:val="single" w:sz="4" w:space="0" w:color="000000"/>
            </w:tcBorders>
            <w:shd w:val="clear" w:color="auto" w:fill="auto"/>
            <w:vAlign w:val="center"/>
            <w:hideMark/>
          </w:tcPr>
          <w:p w14:paraId="40626F86" w14:textId="77777777" w:rsidR="00123DCD" w:rsidRPr="00123DCD" w:rsidRDefault="00123DCD" w:rsidP="00F16C14">
            <w:pPr>
              <w:widowControl/>
              <w:rPr>
                <w:rFonts w:ascii="宋体" w:hAnsi="宋体" w:cs="宋体"/>
                <w:color w:val="000000"/>
                <w:kern w:val="0"/>
                <w:sz w:val="22"/>
                <w:szCs w:val="22"/>
              </w:rPr>
            </w:pPr>
            <w:r w:rsidRPr="00123DCD">
              <w:rPr>
                <w:rFonts w:ascii="宋体" w:hAnsi="宋体" w:cs="宋体" w:hint="eastAsia"/>
                <w:color w:val="000000"/>
                <w:kern w:val="0"/>
                <w:sz w:val="22"/>
                <w:szCs w:val="22"/>
              </w:rPr>
              <w:t>高清广角摄像头： SY003HD；</w:t>
            </w:r>
            <w:r w:rsidRPr="00123DCD">
              <w:rPr>
                <w:rFonts w:ascii="宋体" w:hAnsi="宋体" w:cs="宋体" w:hint="eastAsia"/>
                <w:color w:val="000000"/>
                <w:kern w:val="0"/>
                <w:sz w:val="22"/>
                <w:szCs w:val="22"/>
              </w:rPr>
              <w:br/>
              <w:t>颜色传感器： TCS230；</w:t>
            </w:r>
            <w:r w:rsidRPr="00123DCD">
              <w:rPr>
                <w:rFonts w:ascii="宋体" w:hAnsi="宋体" w:cs="宋体" w:hint="eastAsia"/>
                <w:color w:val="000000"/>
                <w:kern w:val="0"/>
                <w:sz w:val="22"/>
                <w:szCs w:val="22"/>
              </w:rPr>
              <w:br/>
              <w:t>光电传感器： E3F-DS30C4；</w:t>
            </w:r>
            <w:r w:rsidRPr="00123DCD">
              <w:rPr>
                <w:rFonts w:ascii="宋体" w:hAnsi="宋体" w:cs="宋体" w:hint="eastAsia"/>
                <w:color w:val="000000"/>
                <w:kern w:val="0"/>
                <w:sz w:val="22"/>
                <w:szCs w:val="22"/>
              </w:rPr>
              <w:br/>
              <w:t>工控屏： TK6071IP；</w:t>
            </w:r>
            <w:r w:rsidRPr="00123DCD">
              <w:rPr>
                <w:rFonts w:ascii="宋体" w:hAnsi="宋体" w:cs="宋体" w:hint="eastAsia"/>
                <w:color w:val="000000"/>
                <w:kern w:val="0"/>
                <w:sz w:val="22"/>
                <w:szCs w:val="22"/>
              </w:rPr>
              <w:br/>
              <w:t>PLC： FX3SA-30MT-CM；</w:t>
            </w:r>
            <w:r w:rsidRPr="00123DCD">
              <w:rPr>
                <w:rFonts w:ascii="宋体" w:hAnsi="宋体" w:cs="宋体" w:hint="eastAsia"/>
                <w:color w:val="000000"/>
                <w:kern w:val="0"/>
                <w:sz w:val="22"/>
                <w:szCs w:val="22"/>
              </w:rPr>
              <w:br/>
              <w:t>通讯线： TK6000-FX-3M；USB-TK6071；USB-SC09-FX；</w:t>
            </w:r>
            <w:r w:rsidRPr="00123DCD">
              <w:rPr>
                <w:rFonts w:ascii="宋体" w:hAnsi="宋体" w:cs="宋体" w:hint="eastAsia"/>
                <w:color w:val="000000"/>
                <w:kern w:val="0"/>
                <w:sz w:val="22"/>
                <w:szCs w:val="22"/>
              </w:rPr>
              <w:br/>
              <w:t>工控屏固定支座： 铝合金；</w:t>
            </w:r>
            <w:r w:rsidRPr="00123DCD">
              <w:rPr>
                <w:rFonts w:ascii="宋体" w:hAnsi="宋体" w:cs="宋体" w:hint="eastAsia"/>
                <w:color w:val="000000"/>
                <w:kern w:val="0"/>
                <w:sz w:val="22"/>
                <w:szCs w:val="22"/>
              </w:rPr>
              <w:br/>
              <w:t>平台柜体： 真空镀钛拉丝无指纹不锈钢1200mm*700mm*700mm；</w:t>
            </w:r>
            <w:r w:rsidRPr="00123DCD">
              <w:rPr>
                <w:rFonts w:ascii="宋体" w:hAnsi="宋体" w:cs="宋体" w:hint="eastAsia"/>
                <w:color w:val="000000"/>
                <w:kern w:val="0"/>
                <w:sz w:val="22"/>
                <w:szCs w:val="22"/>
              </w:rPr>
              <w:br/>
              <w:t>组装式电路及用电设施支座 绝缘板、铝合金</w:t>
            </w:r>
          </w:p>
        </w:tc>
      </w:tr>
      <w:tr w:rsidR="00F16C14" w:rsidRPr="00123DCD" w14:paraId="5487B5D9" w14:textId="77777777" w:rsidTr="00F16C14">
        <w:trPr>
          <w:trHeight w:val="1875"/>
        </w:trPr>
        <w:tc>
          <w:tcPr>
            <w:tcW w:w="437" w:type="pct"/>
            <w:vMerge/>
            <w:tcBorders>
              <w:left w:val="single" w:sz="4" w:space="0" w:color="auto"/>
              <w:bottom w:val="single" w:sz="4" w:space="0" w:color="auto"/>
              <w:right w:val="single" w:sz="4" w:space="0" w:color="auto"/>
            </w:tcBorders>
            <w:vAlign w:val="center"/>
          </w:tcPr>
          <w:p w14:paraId="0E553C54" w14:textId="77777777" w:rsidR="00123DCD" w:rsidRPr="00123DCD" w:rsidRDefault="00123DCD" w:rsidP="00F16C14">
            <w:pPr>
              <w:widowControl/>
              <w:jc w:val="center"/>
              <w:rPr>
                <w:rFonts w:ascii="宋体" w:hAnsi="宋体" w:cs="宋体"/>
                <w:color w:val="000000"/>
                <w:kern w:val="0"/>
                <w:sz w:val="22"/>
                <w:szCs w:val="22"/>
              </w:rPr>
            </w:pPr>
          </w:p>
        </w:tc>
        <w:tc>
          <w:tcPr>
            <w:tcW w:w="321" w:type="pct"/>
            <w:tcBorders>
              <w:top w:val="nil"/>
              <w:left w:val="single" w:sz="4" w:space="0" w:color="auto"/>
              <w:bottom w:val="single" w:sz="4" w:space="0" w:color="auto"/>
              <w:right w:val="single" w:sz="4" w:space="0" w:color="auto"/>
            </w:tcBorders>
            <w:shd w:val="clear" w:color="auto" w:fill="auto"/>
            <w:noWrap/>
            <w:vAlign w:val="center"/>
            <w:hideMark/>
          </w:tcPr>
          <w:p w14:paraId="61AD73BF" w14:textId="54BA68D9" w:rsidR="00123DCD" w:rsidRPr="00123DCD" w:rsidRDefault="00123DCD" w:rsidP="00F16C14">
            <w:pPr>
              <w:widowControl/>
              <w:jc w:val="center"/>
              <w:rPr>
                <w:rFonts w:ascii="宋体" w:hAnsi="宋体" w:cs="宋体"/>
                <w:color w:val="000000"/>
                <w:kern w:val="0"/>
                <w:sz w:val="22"/>
                <w:szCs w:val="22"/>
              </w:rPr>
            </w:pPr>
            <w:r w:rsidRPr="00123DCD">
              <w:rPr>
                <w:rFonts w:ascii="宋体" w:hAnsi="宋体" w:cs="宋体" w:hint="eastAsia"/>
                <w:color w:val="000000"/>
                <w:kern w:val="0"/>
                <w:sz w:val="22"/>
                <w:szCs w:val="22"/>
              </w:rPr>
              <w:t>6</w:t>
            </w:r>
          </w:p>
        </w:tc>
        <w:tc>
          <w:tcPr>
            <w:tcW w:w="907" w:type="pct"/>
            <w:tcBorders>
              <w:top w:val="nil"/>
              <w:left w:val="nil"/>
              <w:bottom w:val="single" w:sz="4" w:space="0" w:color="auto"/>
              <w:right w:val="single" w:sz="4" w:space="0" w:color="auto"/>
            </w:tcBorders>
            <w:shd w:val="clear" w:color="auto" w:fill="auto"/>
            <w:vAlign w:val="center"/>
            <w:hideMark/>
          </w:tcPr>
          <w:p w14:paraId="563E628B" w14:textId="77777777" w:rsidR="00123DCD" w:rsidRPr="00123DCD" w:rsidRDefault="00123DCD" w:rsidP="00F16C14">
            <w:pPr>
              <w:widowControl/>
              <w:jc w:val="center"/>
              <w:rPr>
                <w:rFonts w:ascii="宋体" w:hAnsi="宋体" w:cs="宋体"/>
                <w:color w:val="000000"/>
                <w:kern w:val="0"/>
                <w:sz w:val="22"/>
                <w:szCs w:val="22"/>
              </w:rPr>
            </w:pPr>
            <w:r w:rsidRPr="00123DCD">
              <w:rPr>
                <w:rFonts w:ascii="宋体" w:hAnsi="宋体" w:cs="宋体" w:hint="eastAsia"/>
                <w:color w:val="000000"/>
                <w:kern w:val="0"/>
                <w:sz w:val="22"/>
                <w:szCs w:val="22"/>
              </w:rPr>
              <w:t>其他组件</w:t>
            </w:r>
          </w:p>
        </w:tc>
        <w:tc>
          <w:tcPr>
            <w:tcW w:w="386" w:type="pct"/>
            <w:tcBorders>
              <w:top w:val="nil"/>
              <w:left w:val="nil"/>
              <w:bottom w:val="single" w:sz="4" w:space="0" w:color="auto"/>
              <w:right w:val="single" w:sz="4" w:space="0" w:color="auto"/>
            </w:tcBorders>
            <w:shd w:val="clear" w:color="auto" w:fill="auto"/>
            <w:vAlign w:val="center"/>
            <w:hideMark/>
          </w:tcPr>
          <w:p w14:paraId="595F3E56" w14:textId="77777777" w:rsidR="00123DCD" w:rsidRPr="00123DCD" w:rsidRDefault="00123DCD" w:rsidP="00F16C14">
            <w:pPr>
              <w:widowControl/>
              <w:jc w:val="center"/>
              <w:rPr>
                <w:rFonts w:ascii="宋体" w:hAnsi="宋体" w:cs="宋体"/>
                <w:color w:val="000000"/>
                <w:kern w:val="0"/>
                <w:sz w:val="22"/>
                <w:szCs w:val="22"/>
              </w:rPr>
            </w:pPr>
            <w:r w:rsidRPr="00123DCD">
              <w:rPr>
                <w:rFonts w:ascii="宋体" w:hAnsi="宋体" w:cs="宋体" w:hint="eastAsia"/>
                <w:color w:val="000000"/>
                <w:kern w:val="0"/>
                <w:sz w:val="22"/>
                <w:szCs w:val="22"/>
              </w:rPr>
              <w:t>项</w:t>
            </w:r>
          </w:p>
        </w:tc>
        <w:tc>
          <w:tcPr>
            <w:tcW w:w="321" w:type="pct"/>
            <w:tcBorders>
              <w:top w:val="nil"/>
              <w:left w:val="nil"/>
              <w:bottom w:val="single" w:sz="4" w:space="0" w:color="auto"/>
              <w:right w:val="single" w:sz="4" w:space="0" w:color="auto"/>
            </w:tcBorders>
            <w:shd w:val="clear" w:color="auto" w:fill="auto"/>
            <w:noWrap/>
            <w:vAlign w:val="center"/>
            <w:hideMark/>
          </w:tcPr>
          <w:p w14:paraId="35E7499A" w14:textId="77777777" w:rsidR="00123DCD" w:rsidRPr="00123DCD" w:rsidRDefault="00123DCD" w:rsidP="00F16C14">
            <w:pPr>
              <w:widowControl/>
              <w:ind w:right="220"/>
              <w:jc w:val="center"/>
              <w:rPr>
                <w:rFonts w:ascii="宋体" w:hAnsi="宋体" w:cs="宋体"/>
                <w:color w:val="000000"/>
                <w:kern w:val="0"/>
                <w:sz w:val="22"/>
                <w:szCs w:val="22"/>
              </w:rPr>
            </w:pPr>
            <w:r w:rsidRPr="00123DCD">
              <w:rPr>
                <w:rFonts w:ascii="宋体" w:hAnsi="宋体" w:cs="宋体" w:hint="eastAsia"/>
                <w:color w:val="000000"/>
                <w:kern w:val="0"/>
                <w:sz w:val="22"/>
                <w:szCs w:val="22"/>
              </w:rPr>
              <w:t>48</w:t>
            </w:r>
          </w:p>
        </w:tc>
        <w:tc>
          <w:tcPr>
            <w:tcW w:w="2627" w:type="pct"/>
            <w:tcBorders>
              <w:top w:val="single" w:sz="4" w:space="0" w:color="auto"/>
              <w:left w:val="nil"/>
              <w:bottom w:val="single" w:sz="4" w:space="0" w:color="auto"/>
              <w:right w:val="single" w:sz="4" w:space="0" w:color="000000"/>
            </w:tcBorders>
            <w:shd w:val="clear" w:color="auto" w:fill="auto"/>
            <w:vAlign w:val="center"/>
            <w:hideMark/>
          </w:tcPr>
          <w:p w14:paraId="04FF630E" w14:textId="77777777" w:rsidR="00123DCD" w:rsidRPr="00123DCD" w:rsidRDefault="00123DCD" w:rsidP="00F16C14">
            <w:pPr>
              <w:widowControl/>
              <w:rPr>
                <w:rFonts w:ascii="宋体" w:hAnsi="宋体" w:cs="宋体"/>
                <w:color w:val="000000"/>
                <w:kern w:val="0"/>
                <w:sz w:val="22"/>
                <w:szCs w:val="22"/>
              </w:rPr>
            </w:pPr>
            <w:r w:rsidRPr="00123DCD">
              <w:rPr>
                <w:rFonts w:ascii="宋体" w:hAnsi="宋体" w:cs="宋体" w:hint="eastAsia"/>
                <w:color w:val="000000"/>
                <w:kern w:val="0"/>
                <w:sz w:val="22"/>
                <w:szCs w:val="22"/>
              </w:rPr>
              <w:t>7.5V/3A 电源；</w:t>
            </w:r>
            <w:r w:rsidRPr="00123DCD">
              <w:rPr>
                <w:rFonts w:ascii="宋体" w:hAnsi="宋体" w:cs="宋体" w:hint="eastAsia"/>
                <w:color w:val="000000"/>
                <w:kern w:val="0"/>
                <w:sz w:val="22"/>
                <w:szCs w:val="22"/>
              </w:rPr>
              <w:br/>
              <w:t>5V/4A 电源；</w:t>
            </w:r>
            <w:r w:rsidRPr="00123DCD">
              <w:rPr>
                <w:rFonts w:ascii="宋体" w:hAnsi="宋体" w:cs="宋体" w:hint="eastAsia"/>
                <w:color w:val="000000"/>
                <w:kern w:val="0"/>
                <w:sz w:val="22"/>
                <w:szCs w:val="22"/>
              </w:rPr>
              <w:br/>
              <w:t>36V/7A 电源；</w:t>
            </w:r>
            <w:r w:rsidRPr="00123DCD">
              <w:rPr>
                <w:rFonts w:ascii="宋体" w:hAnsi="宋体" w:cs="宋体" w:hint="eastAsia"/>
                <w:color w:val="000000"/>
                <w:kern w:val="0"/>
                <w:sz w:val="22"/>
                <w:szCs w:val="22"/>
              </w:rPr>
              <w:br/>
              <w:t>12V/1A 电源；</w:t>
            </w:r>
            <w:r w:rsidRPr="00123DCD">
              <w:rPr>
                <w:rFonts w:ascii="宋体" w:hAnsi="宋体" w:cs="宋体" w:hint="eastAsia"/>
                <w:color w:val="000000"/>
                <w:kern w:val="0"/>
                <w:sz w:val="22"/>
                <w:szCs w:val="22"/>
              </w:rPr>
              <w:br/>
              <w:t>10孔5开带U 3M插线板；</w:t>
            </w:r>
            <w:r w:rsidRPr="00123DCD">
              <w:rPr>
                <w:rFonts w:ascii="宋体" w:hAnsi="宋体" w:cs="宋体" w:hint="eastAsia"/>
                <w:color w:val="000000"/>
                <w:kern w:val="0"/>
                <w:sz w:val="22"/>
                <w:szCs w:val="22"/>
              </w:rPr>
              <w:br/>
              <w:t>USB 3.0延长线；</w:t>
            </w:r>
            <w:r w:rsidRPr="00123DCD">
              <w:rPr>
                <w:rFonts w:ascii="宋体" w:hAnsi="宋体" w:cs="宋体" w:hint="eastAsia"/>
                <w:color w:val="000000"/>
                <w:kern w:val="0"/>
                <w:sz w:val="22"/>
                <w:szCs w:val="22"/>
              </w:rPr>
              <w:br/>
              <w:t>铜芯二线插头；</w:t>
            </w:r>
            <w:r w:rsidRPr="00123DCD">
              <w:rPr>
                <w:rFonts w:ascii="宋体" w:hAnsi="宋体" w:cs="宋体" w:hint="eastAsia"/>
                <w:color w:val="000000"/>
                <w:kern w:val="0"/>
                <w:sz w:val="22"/>
                <w:szCs w:val="22"/>
              </w:rPr>
              <w:br/>
              <w:t>不锈钢及塑胶孔盖板；</w:t>
            </w:r>
            <w:r w:rsidRPr="00123DCD">
              <w:rPr>
                <w:rFonts w:ascii="宋体" w:hAnsi="宋体" w:cs="宋体" w:hint="eastAsia"/>
                <w:color w:val="000000"/>
                <w:kern w:val="0"/>
                <w:sz w:val="22"/>
                <w:szCs w:val="22"/>
              </w:rPr>
              <w:br/>
              <w:t>不锈钢及紫铜隔离柱；</w:t>
            </w:r>
            <w:r w:rsidRPr="00123DCD">
              <w:rPr>
                <w:rFonts w:ascii="宋体" w:hAnsi="宋体" w:cs="宋体" w:hint="eastAsia"/>
                <w:color w:val="000000"/>
                <w:kern w:val="0"/>
                <w:sz w:val="22"/>
                <w:szCs w:val="22"/>
              </w:rPr>
              <w:br/>
              <w:t>不同规格电线、杜邦线及分线器</w:t>
            </w:r>
            <w:r w:rsidRPr="00123DCD">
              <w:rPr>
                <w:rFonts w:ascii="宋体" w:hAnsi="宋体" w:cs="宋体" w:hint="eastAsia"/>
                <w:color w:val="000000"/>
                <w:kern w:val="0"/>
                <w:sz w:val="22"/>
                <w:szCs w:val="22"/>
              </w:rPr>
              <w:br/>
              <w:t>不同规格保护套；</w:t>
            </w:r>
            <w:r w:rsidRPr="00123DCD">
              <w:rPr>
                <w:rFonts w:ascii="宋体" w:hAnsi="宋体" w:cs="宋体" w:hint="eastAsia"/>
                <w:color w:val="000000"/>
                <w:kern w:val="0"/>
                <w:sz w:val="22"/>
                <w:szCs w:val="22"/>
              </w:rPr>
              <w:br/>
              <w:t>Jet sonnano 4G B01传感器套件；</w:t>
            </w:r>
          </w:p>
        </w:tc>
      </w:tr>
      <w:tr w:rsidR="00F16C14" w:rsidRPr="00123DCD" w14:paraId="2D103E54" w14:textId="77777777" w:rsidTr="00F16C14">
        <w:trPr>
          <w:trHeight w:val="477"/>
        </w:trPr>
        <w:tc>
          <w:tcPr>
            <w:tcW w:w="437" w:type="pct"/>
            <w:vMerge w:val="restart"/>
            <w:tcBorders>
              <w:top w:val="nil"/>
              <w:left w:val="single" w:sz="4" w:space="0" w:color="auto"/>
              <w:right w:val="single" w:sz="4" w:space="0" w:color="auto"/>
            </w:tcBorders>
            <w:vAlign w:val="center"/>
          </w:tcPr>
          <w:p w14:paraId="280E7053" w14:textId="326A4259" w:rsidR="00123DCD" w:rsidRPr="00123DCD" w:rsidRDefault="00123DCD" w:rsidP="00F16C14">
            <w:pPr>
              <w:widowControl/>
              <w:jc w:val="center"/>
              <w:rPr>
                <w:rFonts w:ascii="宋体" w:hAnsi="宋体" w:cs="宋体"/>
                <w:color w:val="000000"/>
                <w:kern w:val="0"/>
                <w:sz w:val="22"/>
                <w:szCs w:val="22"/>
              </w:rPr>
            </w:pPr>
            <w:r w:rsidRPr="00123DCD">
              <w:rPr>
                <w:rFonts w:ascii="宋体" w:hAnsi="宋体" w:cs="宋体" w:hint="eastAsia"/>
                <w:color w:val="000000"/>
                <w:kern w:val="0"/>
                <w:sz w:val="22"/>
                <w:szCs w:val="22"/>
              </w:rPr>
              <w:t>机械基础与机电控制实验室</w:t>
            </w:r>
          </w:p>
        </w:tc>
        <w:tc>
          <w:tcPr>
            <w:tcW w:w="321" w:type="pct"/>
            <w:tcBorders>
              <w:top w:val="nil"/>
              <w:left w:val="single" w:sz="4" w:space="0" w:color="auto"/>
              <w:bottom w:val="single" w:sz="4" w:space="0" w:color="auto"/>
              <w:right w:val="single" w:sz="4" w:space="0" w:color="auto"/>
            </w:tcBorders>
            <w:shd w:val="clear" w:color="auto" w:fill="auto"/>
            <w:noWrap/>
            <w:vAlign w:val="center"/>
            <w:hideMark/>
          </w:tcPr>
          <w:p w14:paraId="3D162D49" w14:textId="76F820C7" w:rsidR="00123DCD" w:rsidRPr="00123DCD" w:rsidRDefault="00123DCD" w:rsidP="00F16C14">
            <w:pPr>
              <w:widowControl/>
              <w:jc w:val="center"/>
              <w:rPr>
                <w:rFonts w:ascii="宋体" w:hAnsi="宋体" w:cs="宋体"/>
                <w:color w:val="000000"/>
                <w:kern w:val="0"/>
                <w:sz w:val="22"/>
                <w:szCs w:val="22"/>
              </w:rPr>
            </w:pPr>
            <w:r w:rsidRPr="00123DCD">
              <w:rPr>
                <w:rFonts w:ascii="宋体" w:hAnsi="宋体" w:cs="宋体" w:hint="eastAsia"/>
                <w:color w:val="000000"/>
                <w:kern w:val="0"/>
                <w:sz w:val="22"/>
                <w:szCs w:val="22"/>
              </w:rPr>
              <w:t>1</w:t>
            </w:r>
          </w:p>
        </w:tc>
        <w:tc>
          <w:tcPr>
            <w:tcW w:w="907" w:type="pct"/>
            <w:tcBorders>
              <w:top w:val="nil"/>
              <w:left w:val="nil"/>
              <w:bottom w:val="single" w:sz="4" w:space="0" w:color="auto"/>
              <w:right w:val="single" w:sz="4" w:space="0" w:color="auto"/>
            </w:tcBorders>
            <w:shd w:val="clear" w:color="auto" w:fill="auto"/>
            <w:vAlign w:val="center"/>
            <w:hideMark/>
          </w:tcPr>
          <w:p w14:paraId="16D421A3" w14:textId="77777777" w:rsidR="00123DCD" w:rsidRPr="00123DCD" w:rsidRDefault="00123DCD" w:rsidP="00F16C14">
            <w:pPr>
              <w:widowControl/>
              <w:jc w:val="center"/>
              <w:rPr>
                <w:rFonts w:ascii="宋体" w:hAnsi="宋体" w:cs="宋体"/>
                <w:color w:val="000000"/>
                <w:kern w:val="0"/>
                <w:sz w:val="22"/>
                <w:szCs w:val="22"/>
              </w:rPr>
            </w:pPr>
            <w:r w:rsidRPr="00123DCD">
              <w:rPr>
                <w:rFonts w:ascii="宋体" w:hAnsi="宋体" w:cs="宋体" w:hint="eastAsia"/>
                <w:color w:val="000000"/>
                <w:kern w:val="0"/>
                <w:sz w:val="22"/>
                <w:szCs w:val="22"/>
              </w:rPr>
              <w:t>机构简图测绘及分析模型</w:t>
            </w:r>
          </w:p>
        </w:tc>
        <w:tc>
          <w:tcPr>
            <w:tcW w:w="386" w:type="pct"/>
            <w:tcBorders>
              <w:top w:val="nil"/>
              <w:left w:val="nil"/>
              <w:bottom w:val="single" w:sz="4" w:space="0" w:color="auto"/>
              <w:right w:val="single" w:sz="4" w:space="0" w:color="auto"/>
            </w:tcBorders>
            <w:shd w:val="clear" w:color="auto" w:fill="auto"/>
            <w:vAlign w:val="center"/>
            <w:hideMark/>
          </w:tcPr>
          <w:p w14:paraId="25CFB8A0" w14:textId="77777777" w:rsidR="00123DCD" w:rsidRPr="00123DCD" w:rsidRDefault="00123DCD" w:rsidP="00F16C14">
            <w:pPr>
              <w:widowControl/>
              <w:jc w:val="center"/>
              <w:rPr>
                <w:rFonts w:ascii="宋体" w:hAnsi="宋体" w:cs="宋体"/>
                <w:color w:val="000000"/>
                <w:kern w:val="0"/>
                <w:sz w:val="22"/>
                <w:szCs w:val="22"/>
              </w:rPr>
            </w:pPr>
            <w:r w:rsidRPr="00123DCD">
              <w:rPr>
                <w:rFonts w:ascii="宋体" w:hAnsi="宋体" w:cs="宋体" w:hint="eastAsia"/>
                <w:color w:val="000000"/>
                <w:kern w:val="0"/>
                <w:sz w:val="22"/>
                <w:szCs w:val="22"/>
              </w:rPr>
              <w:t>个</w:t>
            </w:r>
          </w:p>
        </w:tc>
        <w:tc>
          <w:tcPr>
            <w:tcW w:w="321" w:type="pct"/>
            <w:tcBorders>
              <w:top w:val="nil"/>
              <w:left w:val="nil"/>
              <w:bottom w:val="single" w:sz="4" w:space="0" w:color="auto"/>
              <w:right w:val="single" w:sz="4" w:space="0" w:color="auto"/>
            </w:tcBorders>
            <w:shd w:val="clear" w:color="auto" w:fill="auto"/>
            <w:noWrap/>
            <w:vAlign w:val="center"/>
            <w:hideMark/>
          </w:tcPr>
          <w:p w14:paraId="2CEA97BC" w14:textId="77777777" w:rsidR="00123DCD" w:rsidRPr="00123DCD" w:rsidRDefault="00123DCD" w:rsidP="00F16C14">
            <w:pPr>
              <w:widowControl/>
              <w:ind w:right="220"/>
              <w:jc w:val="center"/>
              <w:rPr>
                <w:rFonts w:ascii="宋体" w:hAnsi="宋体" w:cs="宋体"/>
                <w:color w:val="000000"/>
                <w:kern w:val="0"/>
                <w:sz w:val="22"/>
                <w:szCs w:val="22"/>
              </w:rPr>
            </w:pPr>
            <w:r w:rsidRPr="00123DCD">
              <w:rPr>
                <w:rFonts w:ascii="宋体" w:hAnsi="宋体" w:cs="宋体" w:hint="eastAsia"/>
                <w:color w:val="000000"/>
                <w:kern w:val="0"/>
                <w:sz w:val="22"/>
                <w:szCs w:val="22"/>
              </w:rPr>
              <w:t>10</w:t>
            </w:r>
          </w:p>
        </w:tc>
        <w:tc>
          <w:tcPr>
            <w:tcW w:w="2627" w:type="pct"/>
            <w:tcBorders>
              <w:top w:val="single" w:sz="4" w:space="0" w:color="auto"/>
              <w:left w:val="nil"/>
              <w:bottom w:val="single" w:sz="4" w:space="0" w:color="auto"/>
              <w:right w:val="single" w:sz="4" w:space="0" w:color="000000"/>
            </w:tcBorders>
            <w:shd w:val="clear" w:color="auto" w:fill="auto"/>
            <w:vAlign w:val="center"/>
            <w:hideMark/>
          </w:tcPr>
          <w:p w14:paraId="3ECBD752" w14:textId="77777777" w:rsidR="00123DCD" w:rsidRPr="00123DCD" w:rsidRDefault="00123DCD" w:rsidP="00F16C14">
            <w:pPr>
              <w:widowControl/>
              <w:rPr>
                <w:rFonts w:ascii="宋体" w:hAnsi="宋体" w:cs="宋体"/>
                <w:color w:val="000000"/>
                <w:kern w:val="0"/>
                <w:sz w:val="22"/>
                <w:szCs w:val="22"/>
              </w:rPr>
            </w:pPr>
            <w:r w:rsidRPr="00123DCD">
              <w:rPr>
                <w:rFonts w:ascii="宋体" w:hAnsi="宋体" w:cs="宋体" w:hint="eastAsia"/>
                <w:color w:val="000000"/>
                <w:kern w:val="0"/>
                <w:sz w:val="22"/>
                <w:szCs w:val="22"/>
              </w:rPr>
              <w:t>附件一</w:t>
            </w:r>
          </w:p>
        </w:tc>
      </w:tr>
      <w:tr w:rsidR="00F16C14" w:rsidRPr="00123DCD" w14:paraId="7CDA4BEB" w14:textId="77777777" w:rsidTr="00F16C14">
        <w:trPr>
          <w:trHeight w:val="416"/>
        </w:trPr>
        <w:tc>
          <w:tcPr>
            <w:tcW w:w="437" w:type="pct"/>
            <w:vMerge/>
            <w:tcBorders>
              <w:left w:val="single" w:sz="4" w:space="0" w:color="auto"/>
              <w:right w:val="single" w:sz="4" w:space="0" w:color="auto"/>
            </w:tcBorders>
            <w:vAlign w:val="center"/>
          </w:tcPr>
          <w:p w14:paraId="5D80F680" w14:textId="77777777" w:rsidR="00123DCD" w:rsidRPr="00123DCD" w:rsidRDefault="00123DCD" w:rsidP="00F16C14">
            <w:pPr>
              <w:widowControl/>
              <w:jc w:val="center"/>
              <w:rPr>
                <w:rFonts w:ascii="宋体" w:hAnsi="宋体" w:cs="宋体"/>
                <w:color w:val="000000"/>
                <w:kern w:val="0"/>
                <w:sz w:val="22"/>
                <w:szCs w:val="22"/>
              </w:rPr>
            </w:pPr>
          </w:p>
        </w:tc>
        <w:tc>
          <w:tcPr>
            <w:tcW w:w="321" w:type="pct"/>
            <w:tcBorders>
              <w:top w:val="nil"/>
              <w:left w:val="single" w:sz="4" w:space="0" w:color="auto"/>
              <w:bottom w:val="single" w:sz="4" w:space="0" w:color="auto"/>
              <w:right w:val="single" w:sz="4" w:space="0" w:color="auto"/>
            </w:tcBorders>
            <w:shd w:val="clear" w:color="auto" w:fill="auto"/>
            <w:noWrap/>
            <w:vAlign w:val="center"/>
            <w:hideMark/>
          </w:tcPr>
          <w:p w14:paraId="6333F8AD" w14:textId="4CF7E7B5" w:rsidR="00123DCD" w:rsidRPr="00123DCD" w:rsidRDefault="00123DCD" w:rsidP="00F16C14">
            <w:pPr>
              <w:widowControl/>
              <w:jc w:val="center"/>
              <w:rPr>
                <w:rFonts w:ascii="宋体" w:hAnsi="宋体" w:cs="宋体"/>
                <w:color w:val="000000"/>
                <w:kern w:val="0"/>
                <w:sz w:val="22"/>
                <w:szCs w:val="22"/>
              </w:rPr>
            </w:pPr>
            <w:r w:rsidRPr="00123DCD">
              <w:rPr>
                <w:rFonts w:ascii="宋体" w:hAnsi="宋体" w:cs="宋体" w:hint="eastAsia"/>
                <w:color w:val="000000"/>
                <w:kern w:val="0"/>
                <w:sz w:val="22"/>
                <w:szCs w:val="22"/>
              </w:rPr>
              <w:t>2</w:t>
            </w:r>
          </w:p>
        </w:tc>
        <w:tc>
          <w:tcPr>
            <w:tcW w:w="907" w:type="pct"/>
            <w:tcBorders>
              <w:top w:val="nil"/>
              <w:left w:val="nil"/>
              <w:bottom w:val="single" w:sz="4" w:space="0" w:color="auto"/>
              <w:right w:val="single" w:sz="4" w:space="0" w:color="auto"/>
            </w:tcBorders>
            <w:shd w:val="clear" w:color="auto" w:fill="auto"/>
            <w:vAlign w:val="center"/>
            <w:hideMark/>
          </w:tcPr>
          <w:p w14:paraId="5BD7EEB8" w14:textId="77777777" w:rsidR="00123DCD" w:rsidRPr="00123DCD" w:rsidRDefault="00123DCD" w:rsidP="00F16C14">
            <w:pPr>
              <w:widowControl/>
              <w:jc w:val="center"/>
              <w:rPr>
                <w:rFonts w:ascii="宋体" w:hAnsi="宋体" w:cs="宋体"/>
                <w:color w:val="000000"/>
                <w:kern w:val="0"/>
                <w:sz w:val="22"/>
                <w:szCs w:val="22"/>
              </w:rPr>
            </w:pPr>
            <w:r w:rsidRPr="00123DCD">
              <w:rPr>
                <w:rFonts w:ascii="宋体" w:hAnsi="宋体" w:cs="宋体" w:hint="eastAsia"/>
                <w:color w:val="000000"/>
                <w:kern w:val="0"/>
                <w:sz w:val="22"/>
                <w:szCs w:val="22"/>
              </w:rPr>
              <w:t>机构运动方案创新设计实验台</w:t>
            </w:r>
          </w:p>
        </w:tc>
        <w:tc>
          <w:tcPr>
            <w:tcW w:w="386" w:type="pct"/>
            <w:tcBorders>
              <w:top w:val="nil"/>
              <w:left w:val="nil"/>
              <w:bottom w:val="single" w:sz="4" w:space="0" w:color="auto"/>
              <w:right w:val="single" w:sz="4" w:space="0" w:color="auto"/>
            </w:tcBorders>
            <w:shd w:val="clear" w:color="auto" w:fill="auto"/>
            <w:vAlign w:val="center"/>
            <w:hideMark/>
          </w:tcPr>
          <w:p w14:paraId="15E6D9AB" w14:textId="77777777" w:rsidR="00123DCD" w:rsidRPr="00123DCD" w:rsidRDefault="00123DCD" w:rsidP="00F16C14">
            <w:pPr>
              <w:widowControl/>
              <w:jc w:val="center"/>
              <w:rPr>
                <w:rFonts w:ascii="宋体" w:hAnsi="宋体" w:cs="宋体"/>
                <w:color w:val="000000"/>
                <w:kern w:val="0"/>
                <w:sz w:val="22"/>
                <w:szCs w:val="22"/>
              </w:rPr>
            </w:pPr>
            <w:r w:rsidRPr="00123DCD">
              <w:rPr>
                <w:rFonts w:ascii="宋体" w:hAnsi="宋体" w:cs="宋体" w:hint="eastAsia"/>
                <w:color w:val="000000"/>
                <w:kern w:val="0"/>
                <w:sz w:val="22"/>
                <w:szCs w:val="22"/>
              </w:rPr>
              <w:t>台</w:t>
            </w:r>
          </w:p>
        </w:tc>
        <w:tc>
          <w:tcPr>
            <w:tcW w:w="321" w:type="pct"/>
            <w:tcBorders>
              <w:top w:val="nil"/>
              <w:left w:val="nil"/>
              <w:bottom w:val="single" w:sz="4" w:space="0" w:color="auto"/>
              <w:right w:val="single" w:sz="4" w:space="0" w:color="auto"/>
            </w:tcBorders>
            <w:shd w:val="clear" w:color="auto" w:fill="auto"/>
            <w:noWrap/>
            <w:vAlign w:val="center"/>
            <w:hideMark/>
          </w:tcPr>
          <w:p w14:paraId="5439206E" w14:textId="77777777" w:rsidR="00123DCD" w:rsidRPr="00123DCD" w:rsidRDefault="00123DCD" w:rsidP="00F16C14">
            <w:pPr>
              <w:widowControl/>
              <w:ind w:right="220"/>
              <w:jc w:val="center"/>
              <w:rPr>
                <w:rFonts w:ascii="宋体" w:hAnsi="宋体" w:cs="宋体"/>
                <w:color w:val="000000"/>
                <w:kern w:val="0"/>
                <w:sz w:val="22"/>
                <w:szCs w:val="22"/>
              </w:rPr>
            </w:pPr>
            <w:r w:rsidRPr="00123DCD">
              <w:rPr>
                <w:rFonts w:ascii="宋体" w:hAnsi="宋体" w:cs="宋体" w:hint="eastAsia"/>
                <w:color w:val="000000"/>
                <w:kern w:val="0"/>
                <w:sz w:val="22"/>
                <w:szCs w:val="22"/>
              </w:rPr>
              <w:t>10</w:t>
            </w:r>
          </w:p>
        </w:tc>
        <w:tc>
          <w:tcPr>
            <w:tcW w:w="2627" w:type="pct"/>
            <w:tcBorders>
              <w:top w:val="single" w:sz="4" w:space="0" w:color="auto"/>
              <w:left w:val="nil"/>
              <w:bottom w:val="single" w:sz="4" w:space="0" w:color="auto"/>
              <w:right w:val="single" w:sz="4" w:space="0" w:color="000000"/>
            </w:tcBorders>
            <w:shd w:val="clear" w:color="auto" w:fill="auto"/>
            <w:vAlign w:val="center"/>
            <w:hideMark/>
          </w:tcPr>
          <w:p w14:paraId="2E9DF55A" w14:textId="77777777" w:rsidR="00123DCD" w:rsidRPr="00123DCD" w:rsidRDefault="00123DCD" w:rsidP="00F16C14">
            <w:pPr>
              <w:widowControl/>
              <w:rPr>
                <w:rFonts w:ascii="宋体" w:hAnsi="宋体" w:cs="宋体"/>
                <w:color w:val="000000"/>
                <w:kern w:val="0"/>
                <w:sz w:val="22"/>
                <w:szCs w:val="22"/>
              </w:rPr>
            </w:pPr>
            <w:r w:rsidRPr="00123DCD">
              <w:rPr>
                <w:rFonts w:ascii="宋体" w:hAnsi="宋体" w:cs="宋体" w:hint="eastAsia"/>
                <w:color w:val="000000"/>
                <w:kern w:val="0"/>
                <w:sz w:val="22"/>
                <w:szCs w:val="22"/>
              </w:rPr>
              <w:t>附件二</w:t>
            </w:r>
          </w:p>
        </w:tc>
      </w:tr>
      <w:tr w:rsidR="00F16C14" w:rsidRPr="00123DCD" w14:paraId="728B9C5C" w14:textId="77777777" w:rsidTr="00F16C14">
        <w:trPr>
          <w:trHeight w:val="132"/>
        </w:trPr>
        <w:tc>
          <w:tcPr>
            <w:tcW w:w="437" w:type="pct"/>
            <w:vMerge/>
            <w:tcBorders>
              <w:left w:val="single" w:sz="4" w:space="0" w:color="auto"/>
              <w:right w:val="single" w:sz="4" w:space="0" w:color="auto"/>
            </w:tcBorders>
            <w:vAlign w:val="center"/>
          </w:tcPr>
          <w:p w14:paraId="61F11C16" w14:textId="77777777" w:rsidR="00123DCD" w:rsidRPr="00123DCD" w:rsidRDefault="00123DCD" w:rsidP="00F16C14">
            <w:pPr>
              <w:widowControl/>
              <w:jc w:val="center"/>
              <w:rPr>
                <w:rFonts w:ascii="宋体" w:hAnsi="宋体" w:cs="宋体"/>
                <w:color w:val="000000"/>
                <w:kern w:val="0"/>
                <w:sz w:val="22"/>
                <w:szCs w:val="22"/>
              </w:rPr>
            </w:pPr>
          </w:p>
        </w:tc>
        <w:tc>
          <w:tcPr>
            <w:tcW w:w="321" w:type="pct"/>
            <w:tcBorders>
              <w:top w:val="nil"/>
              <w:left w:val="single" w:sz="4" w:space="0" w:color="auto"/>
              <w:bottom w:val="single" w:sz="4" w:space="0" w:color="auto"/>
              <w:right w:val="single" w:sz="4" w:space="0" w:color="auto"/>
            </w:tcBorders>
            <w:shd w:val="clear" w:color="auto" w:fill="auto"/>
            <w:noWrap/>
            <w:vAlign w:val="center"/>
            <w:hideMark/>
          </w:tcPr>
          <w:p w14:paraId="5D9F687C" w14:textId="377D6DFC" w:rsidR="00123DCD" w:rsidRPr="00123DCD" w:rsidRDefault="00123DCD" w:rsidP="00F16C14">
            <w:pPr>
              <w:widowControl/>
              <w:jc w:val="center"/>
              <w:rPr>
                <w:rFonts w:ascii="宋体" w:hAnsi="宋体" w:cs="宋体"/>
                <w:color w:val="000000"/>
                <w:kern w:val="0"/>
                <w:sz w:val="22"/>
                <w:szCs w:val="22"/>
              </w:rPr>
            </w:pPr>
            <w:r w:rsidRPr="00123DCD">
              <w:rPr>
                <w:rFonts w:ascii="宋体" w:hAnsi="宋体" w:cs="宋体" w:hint="eastAsia"/>
                <w:color w:val="000000"/>
                <w:kern w:val="0"/>
                <w:sz w:val="22"/>
                <w:szCs w:val="22"/>
              </w:rPr>
              <w:t>3</w:t>
            </w:r>
          </w:p>
        </w:tc>
        <w:tc>
          <w:tcPr>
            <w:tcW w:w="907" w:type="pct"/>
            <w:tcBorders>
              <w:top w:val="nil"/>
              <w:left w:val="nil"/>
              <w:bottom w:val="single" w:sz="4" w:space="0" w:color="auto"/>
              <w:right w:val="single" w:sz="4" w:space="0" w:color="auto"/>
            </w:tcBorders>
            <w:shd w:val="clear" w:color="auto" w:fill="auto"/>
            <w:vAlign w:val="center"/>
            <w:hideMark/>
          </w:tcPr>
          <w:p w14:paraId="47784F76" w14:textId="77777777" w:rsidR="00123DCD" w:rsidRPr="00123DCD" w:rsidRDefault="00123DCD" w:rsidP="00F16C14">
            <w:pPr>
              <w:widowControl/>
              <w:jc w:val="center"/>
              <w:rPr>
                <w:rFonts w:ascii="宋体" w:hAnsi="宋体" w:cs="宋体"/>
                <w:color w:val="000000"/>
                <w:kern w:val="0"/>
                <w:sz w:val="22"/>
                <w:szCs w:val="22"/>
              </w:rPr>
            </w:pPr>
            <w:r w:rsidRPr="00123DCD">
              <w:rPr>
                <w:rFonts w:ascii="宋体" w:hAnsi="宋体" w:cs="宋体" w:hint="eastAsia"/>
                <w:color w:val="000000"/>
                <w:kern w:val="0"/>
                <w:sz w:val="22"/>
                <w:szCs w:val="22"/>
              </w:rPr>
              <w:t>综合设计型带传动实验台</w:t>
            </w:r>
          </w:p>
        </w:tc>
        <w:tc>
          <w:tcPr>
            <w:tcW w:w="386" w:type="pct"/>
            <w:tcBorders>
              <w:top w:val="nil"/>
              <w:left w:val="nil"/>
              <w:bottom w:val="single" w:sz="4" w:space="0" w:color="auto"/>
              <w:right w:val="single" w:sz="4" w:space="0" w:color="auto"/>
            </w:tcBorders>
            <w:shd w:val="clear" w:color="auto" w:fill="auto"/>
            <w:vAlign w:val="center"/>
            <w:hideMark/>
          </w:tcPr>
          <w:p w14:paraId="6051E83D" w14:textId="77777777" w:rsidR="00123DCD" w:rsidRPr="00123DCD" w:rsidRDefault="00123DCD" w:rsidP="00F16C14">
            <w:pPr>
              <w:widowControl/>
              <w:jc w:val="center"/>
              <w:rPr>
                <w:rFonts w:ascii="宋体" w:hAnsi="宋体" w:cs="宋体"/>
                <w:color w:val="000000"/>
                <w:kern w:val="0"/>
                <w:sz w:val="22"/>
                <w:szCs w:val="22"/>
              </w:rPr>
            </w:pPr>
            <w:r w:rsidRPr="00123DCD">
              <w:rPr>
                <w:rFonts w:ascii="宋体" w:hAnsi="宋体" w:cs="宋体" w:hint="eastAsia"/>
                <w:color w:val="000000"/>
                <w:kern w:val="0"/>
                <w:sz w:val="22"/>
                <w:szCs w:val="22"/>
              </w:rPr>
              <w:t>台</w:t>
            </w:r>
          </w:p>
        </w:tc>
        <w:tc>
          <w:tcPr>
            <w:tcW w:w="321" w:type="pct"/>
            <w:tcBorders>
              <w:top w:val="nil"/>
              <w:left w:val="nil"/>
              <w:bottom w:val="single" w:sz="4" w:space="0" w:color="auto"/>
              <w:right w:val="single" w:sz="4" w:space="0" w:color="auto"/>
            </w:tcBorders>
            <w:shd w:val="clear" w:color="auto" w:fill="auto"/>
            <w:noWrap/>
            <w:vAlign w:val="center"/>
            <w:hideMark/>
          </w:tcPr>
          <w:p w14:paraId="4147689E" w14:textId="77777777" w:rsidR="00123DCD" w:rsidRPr="00123DCD" w:rsidRDefault="00123DCD" w:rsidP="00F16C14">
            <w:pPr>
              <w:widowControl/>
              <w:ind w:right="220"/>
              <w:jc w:val="center"/>
              <w:rPr>
                <w:rFonts w:ascii="宋体" w:hAnsi="宋体" w:cs="宋体"/>
                <w:color w:val="000000"/>
                <w:kern w:val="0"/>
                <w:sz w:val="22"/>
                <w:szCs w:val="22"/>
              </w:rPr>
            </w:pPr>
            <w:r w:rsidRPr="00123DCD">
              <w:rPr>
                <w:rFonts w:ascii="宋体" w:hAnsi="宋体" w:cs="宋体" w:hint="eastAsia"/>
                <w:color w:val="000000"/>
                <w:kern w:val="0"/>
                <w:sz w:val="22"/>
                <w:szCs w:val="22"/>
              </w:rPr>
              <w:t>5</w:t>
            </w:r>
          </w:p>
        </w:tc>
        <w:tc>
          <w:tcPr>
            <w:tcW w:w="2627" w:type="pct"/>
            <w:tcBorders>
              <w:top w:val="single" w:sz="4" w:space="0" w:color="auto"/>
              <w:left w:val="nil"/>
              <w:bottom w:val="single" w:sz="4" w:space="0" w:color="auto"/>
              <w:right w:val="single" w:sz="4" w:space="0" w:color="000000"/>
            </w:tcBorders>
            <w:shd w:val="clear" w:color="auto" w:fill="auto"/>
            <w:vAlign w:val="center"/>
            <w:hideMark/>
          </w:tcPr>
          <w:p w14:paraId="6B8543EC" w14:textId="77777777" w:rsidR="00123DCD" w:rsidRPr="00123DCD" w:rsidRDefault="00123DCD" w:rsidP="00F16C14">
            <w:pPr>
              <w:widowControl/>
              <w:rPr>
                <w:rFonts w:ascii="宋体" w:hAnsi="宋体" w:cs="宋体"/>
                <w:color w:val="000000"/>
                <w:kern w:val="0"/>
                <w:sz w:val="22"/>
                <w:szCs w:val="22"/>
              </w:rPr>
            </w:pPr>
            <w:r w:rsidRPr="00123DCD">
              <w:rPr>
                <w:rFonts w:ascii="宋体" w:hAnsi="宋体" w:cs="宋体" w:hint="eastAsia"/>
                <w:color w:val="000000"/>
                <w:kern w:val="0"/>
                <w:sz w:val="22"/>
                <w:szCs w:val="22"/>
              </w:rPr>
              <w:t>附件三</w:t>
            </w:r>
          </w:p>
        </w:tc>
      </w:tr>
      <w:tr w:rsidR="00F16C14" w:rsidRPr="00123DCD" w14:paraId="624260BE" w14:textId="77777777" w:rsidTr="00F16C14">
        <w:trPr>
          <w:trHeight w:val="945"/>
        </w:trPr>
        <w:tc>
          <w:tcPr>
            <w:tcW w:w="437" w:type="pct"/>
            <w:vMerge/>
            <w:tcBorders>
              <w:left w:val="single" w:sz="4" w:space="0" w:color="auto"/>
              <w:right w:val="single" w:sz="4" w:space="0" w:color="auto"/>
            </w:tcBorders>
            <w:vAlign w:val="center"/>
          </w:tcPr>
          <w:p w14:paraId="21B127FC" w14:textId="77777777" w:rsidR="00123DCD" w:rsidRPr="00123DCD" w:rsidRDefault="00123DCD" w:rsidP="00F16C14">
            <w:pPr>
              <w:widowControl/>
              <w:jc w:val="center"/>
              <w:rPr>
                <w:rFonts w:ascii="宋体" w:hAnsi="宋体" w:cs="宋体"/>
                <w:color w:val="000000"/>
                <w:kern w:val="0"/>
                <w:sz w:val="22"/>
                <w:szCs w:val="22"/>
              </w:rPr>
            </w:pPr>
          </w:p>
        </w:tc>
        <w:tc>
          <w:tcPr>
            <w:tcW w:w="321" w:type="pct"/>
            <w:tcBorders>
              <w:top w:val="nil"/>
              <w:left w:val="single" w:sz="4" w:space="0" w:color="auto"/>
              <w:bottom w:val="single" w:sz="4" w:space="0" w:color="auto"/>
              <w:right w:val="single" w:sz="4" w:space="0" w:color="auto"/>
            </w:tcBorders>
            <w:shd w:val="clear" w:color="auto" w:fill="auto"/>
            <w:noWrap/>
            <w:vAlign w:val="center"/>
            <w:hideMark/>
          </w:tcPr>
          <w:p w14:paraId="70FA575A" w14:textId="79CF5307" w:rsidR="00123DCD" w:rsidRPr="00123DCD" w:rsidRDefault="00123DCD" w:rsidP="00F16C14">
            <w:pPr>
              <w:widowControl/>
              <w:jc w:val="center"/>
              <w:rPr>
                <w:rFonts w:ascii="宋体" w:hAnsi="宋体" w:cs="宋体"/>
                <w:color w:val="000000"/>
                <w:kern w:val="0"/>
                <w:sz w:val="22"/>
                <w:szCs w:val="22"/>
              </w:rPr>
            </w:pPr>
            <w:r w:rsidRPr="00123DCD">
              <w:rPr>
                <w:rFonts w:ascii="宋体" w:hAnsi="宋体" w:cs="宋体" w:hint="eastAsia"/>
                <w:color w:val="000000"/>
                <w:kern w:val="0"/>
                <w:sz w:val="22"/>
                <w:szCs w:val="22"/>
              </w:rPr>
              <w:t>4</w:t>
            </w:r>
          </w:p>
        </w:tc>
        <w:tc>
          <w:tcPr>
            <w:tcW w:w="907" w:type="pct"/>
            <w:tcBorders>
              <w:top w:val="nil"/>
              <w:left w:val="nil"/>
              <w:bottom w:val="single" w:sz="4" w:space="0" w:color="auto"/>
              <w:right w:val="single" w:sz="4" w:space="0" w:color="auto"/>
            </w:tcBorders>
            <w:shd w:val="clear" w:color="auto" w:fill="auto"/>
            <w:vAlign w:val="center"/>
            <w:hideMark/>
          </w:tcPr>
          <w:p w14:paraId="4EF6011E" w14:textId="77777777" w:rsidR="00123DCD" w:rsidRPr="00123DCD" w:rsidRDefault="00123DCD" w:rsidP="00F16C14">
            <w:pPr>
              <w:widowControl/>
              <w:jc w:val="center"/>
              <w:rPr>
                <w:rFonts w:ascii="宋体" w:hAnsi="宋体" w:cs="宋体"/>
                <w:color w:val="000000"/>
                <w:kern w:val="0"/>
                <w:sz w:val="22"/>
                <w:szCs w:val="22"/>
              </w:rPr>
            </w:pPr>
            <w:r w:rsidRPr="00123DCD">
              <w:rPr>
                <w:rFonts w:ascii="宋体" w:hAnsi="宋体" w:cs="宋体" w:hint="eastAsia"/>
                <w:color w:val="000000"/>
                <w:kern w:val="0"/>
                <w:sz w:val="22"/>
                <w:szCs w:val="22"/>
              </w:rPr>
              <w:t>机械系统创意组合及参数可视化分析实验台</w:t>
            </w:r>
          </w:p>
        </w:tc>
        <w:tc>
          <w:tcPr>
            <w:tcW w:w="386" w:type="pct"/>
            <w:tcBorders>
              <w:top w:val="nil"/>
              <w:left w:val="nil"/>
              <w:bottom w:val="single" w:sz="4" w:space="0" w:color="auto"/>
              <w:right w:val="single" w:sz="4" w:space="0" w:color="auto"/>
            </w:tcBorders>
            <w:shd w:val="clear" w:color="auto" w:fill="auto"/>
            <w:vAlign w:val="center"/>
            <w:hideMark/>
          </w:tcPr>
          <w:p w14:paraId="63B13F91" w14:textId="77777777" w:rsidR="00123DCD" w:rsidRPr="00123DCD" w:rsidRDefault="00123DCD" w:rsidP="00F16C14">
            <w:pPr>
              <w:widowControl/>
              <w:jc w:val="center"/>
              <w:rPr>
                <w:rFonts w:ascii="宋体" w:hAnsi="宋体" w:cs="宋体"/>
                <w:color w:val="000000"/>
                <w:kern w:val="0"/>
                <w:sz w:val="22"/>
                <w:szCs w:val="22"/>
              </w:rPr>
            </w:pPr>
            <w:r w:rsidRPr="00123DCD">
              <w:rPr>
                <w:rFonts w:ascii="宋体" w:hAnsi="宋体" w:cs="宋体" w:hint="eastAsia"/>
                <w:color w:val="000000"/>
                <w:kern w:val="0"/>
                <w:sz w:val="22"/>
                <w:szCs w:val="22"/>
              </w:rPr>
              <w:t>台</w:t>
            </w:r>
          </w:p>
        </w:tc>
        <w:tc>
          <w:tcPr>
            <w:tcW w:w="321" w:type="pct"/>
            <w:tcBorders>
              <w:top w:val="nil"/>
              <w:left w:val="nil"/>
              <w:bottom w:val="single" w:sz="4" w:space="0" w:color="auto"/>
              <w:right w:val="single" w:sz="4" w:space="0" w:color="auto"/>
            </w:tcBorders>
            <w:shd w:val="clear" w:color="auto" w:fill="auto"/>
            <w:noWrap/>
            <w:vAlign w:val="center"/>
            <w:hideMark/>
          </w:tcPr>
          <w:p w14:paraId="21E08F58" w14:textId="77777777" w:rsidR="00123DCD" w:rsidRPr="00123DCD" w:rsidRDefault="00123DCD" w:rsidP="00F16C14">
            <w:pPr>
              <w:widowControl/>
              <w:ind w:right="220"/>
              <w:jc w:val="center"/>
              <w:rPr>
                <w:rFonts w:ascii="宋体" w:hAnsi="宋体" w:cs="宋体"/>
                <w:color w:val="000000"/>
                <w:kern w:val="0"/>
                <w:sz w:val="22"/>
                <w:szCs w:val="22"/>
              </w:rPr>
            </w:pPr>
            <w:r w:rsidRPr="00123DCD">
              <w:rPr>
                <w:rFonts w:ascii="宋体" w:hAnsi="宋体" w:cs="宋体" w:hint="eastAsia"/>
                <w:color w:val="000000"/>
                <w:kern w:val="0"/>
                <w:sz w:val="22"/>
                <w:szCs w:val="22"/>
              </w:rPr>
              <w:t>5</w:t>
            </w:r>
          </w:p>
        </w:tc>
        <w:tc>
          <w:tcPr>
            <w:tcW w:w="2627" w:type="pct"/>
            <w:tcBorders>
              <w:top w:val="single" w:sz="4" w:space="0" w:color="auto"/>
              <w:left w:val="nil"/>
              <w:bottom w:val="single" w:sz="4" w:space="0" w:color="auto"/>
              <w:right w:val="single" w:sz="4" w:space="0" w:color="000000"/>
            </w:tcBorders>
            <w:shd w:val="clear" w:color="auto" w:fill="auto"/>
            <w:vAlign w:val="center"/>
            <w:hideMark/>
          </w:tcPr>
          <w:p w14:paraId="3EE7EB80" w14:textId="77777777" w:rsidR="00123DCD" w:rsidRPr="00123DCD" w:rsidRDefault="00123DCD" w:rsidP="00F16C14">
            <w:pPr>
              <w:widowControl/>
              <w:rPr>
                <w:rFonts w:ascii="宋体" w:hAnsi="宋体" w:cs="宋体"/>
                <w:color w:val="000000"/>
                <w:kern w:val="0"/>
                <w:sz w:val="22"/>
                <w:szCs w:val="22"/>
              </w:rPr>
            </w:pPr>
            <w:r w:rsidRPr="00123DCD">
              <w:rPr>
                <w:rFonts w:ascii="宋体" w:hAnsi="宋体" w:cs="宋体" w:hint="eastAsia"/>
                <w:color w:val="000000"/>
                <w:kern w:val="0"/>
                <w:sz w:val="22"/>
                <w:szCs w:val="22"/>
              </w:rPr>
              <w:t>附件四</w:t>
            </w:r>
          </w:p>
        </w:tc>
      </w:tr>
      <w:tr w:rsidR="00F16C14" w:rsidRPr="00123DCD" w14:paraId="34630F4F" w14:textId="77777777" w:rsidTr="00F16C14">
        <w:trPr>
          <w:trHeight w:val="962"/>
        </w:trPr>
        <w:tc>
          <w:tcPr>
            <w:tcW w:w="437" w:type="pct"/>
            <w:vMerge/>
            <w:tcBorders>
              <w:left w:val="single" w:sz="4" w:space="0" w:color="auto"/>
              <w:right w:val="single" w:sz="4" w:space="0" w:color="auto"/>
            </w:tcBorders>
            <w:vAlign w:val="center"/>
          </w:tcPr>
          <w:p w14:paraId="5281FFBF" w14:textId="77777777" w:rsidR="00123DCD" w:rsidRPr="00123DCD" w:rsidRDefault="00123DCD" w:rsidP="00F16C14">
            <w:pPr>
              <w:widowControl/>
              <w:jc w:val="center"/>
              <w:rPr>
                <w:rFonts w:ascii="宋体" w:hAnsi="宋体" w:cs="宋体"/>
                <w:color w:val="000000"/>
                <w:kern w:val="0"/>
                <w:sz w:val="22"/>
                <w:szCs w:val="22"/>
              </w:rPr>
            </w:pPr>
          </w:p>
        </w:tc>
        <w:tc>
          <w:tcPr>
            <w:tcW w:w="321" w:type="pct"/>
            <w:tcBorders>
              <w:top w:val="nil"/>
              <w:left w:val="single" w:sz="4" w:space="0" w:color="auto"/>
              <w:bottom w:val="single" w:sz="4" w:space="0" w:color="auto"/>
              <w:right w:val="single" w:sz="4" w:space="0" w:color="auto"/>
            </w:tcBorders>
            <w:shd w:val="clear" w:color="auto" w:fill="auto"/>
            <w:noWrap/>
            <w:vAlign w:val="center"/>
            <w:hideMark/>
          </w:tcPr>
          <w:p w14:paraId="278651A9" w14:textId="2457AC84" w:rsidR="00123DCD" w:rsidRPr="00123DCD" w:rsidRDefault="00123DCD" w:rsidP="00F16C14">
            <w:pPr>
              <w:widowControl/>
              <w:jc w:val="center"/>
              <w:rPr>
                <w:rFonts w:ascii="宋体" w:hAnsi="宋体" w:cs="宋体"/>
                <w:color w:val="000000"/>
                <w:kern w:val="0"/>
                <w:sz w:val="22"/>
                <w:szCs w:val="22"/>
              </w:rPr>
            </w:pPr>
            <w:r w:rsidRPr="00123DCD">
              <w:rPr>
                <w:rFonts w:ascii="宋体" w:hAnsi="宋体" w:cs="宋体" w:hint="eastAsia"/>
                <w:color w:val="000000"/>
                <w:kern w:val="0"/>
                <w:sz w:val="22"/>
                <w:szCs w:val="22"/>
              </w:rPr>
              <w:t>5</w:t>
            </w:r>
          </w:p>
        </w:tc>
        <w:tc>
          <w:tcPr>
            <w:tcW w:w="907" w:type="pct"/>
            <w:tcBorders>
              <w:top w:val="nil"/>
              <w:left w:val="nil"/>
              <w:bottom w:val="single" w:sz="4" w:space="0" w:color="auto"/>
              <w:right w:val="single" w:sz="4" w:space="0" w:color="auto"/>
            </w:tcBorders>
            <w:shd w:val="clear" w:color="auto" w:fill="auto"/>
            <w:vAlign w:val="center"/>
            <w:hideMark/>
          </w:tcPr>
          <w:p w14:paraId="66F784CD" w14:textId="77777777" w:rsidR="00123DCD" w:rsidRPr="00123DCD" w:rsidRDefault="00123DCD" w:rsidP="00F16C14">
            <w:pPr>
              <w:widowControl/>
              <w:jc w:val="center"/>
              <w:rPr>
                <w:rFonts w:ascii="宋体" w:hAnsi="宋体" w:cs="宋体"/>
                <w:color w:val="000000"/>
                <w:kern w:val="0"/>
                <w:sz w:val="22"/>
                <w:szCs w:val="22"/>
              </w:rPr>
            </w:pPr>
            <w:r w:rsidRPr="00123DCD">
              <w:rPr>
                <w:rFonts w:ascii="宋体" w:hAnsi="宋体" w:cs="宋体" w:hint="eastAsia"/>
                <w:color w:val="000000"/>
                <w:kern w:val="0"/>
                <w:sz w:val="22"/>
                <w:szCs w:val="22"/>
              </w:rPr>
              <w:t>创意组合式轴系结构设计与分析实验箱</w:t>
            </w:r>
          </w:p>
        </w:tc>
        <w:tc>
          <w:tcPr>
            <w:tcW w:w="386" w:type="pct"/>
            <w:tcBorders>
              <w:top w:val="nil"/>
              <w:left w:val="nil"/>
              <w:bottom w:val="single" w:sz="4" w:space="0" w:color="auto"/>
              <w:right w:val="single" w:sz="4" w:space="0" w:color="auto"/>
            </w:tcBorders>
            <w:shd w:val="clear" w:color="auto" w:fill="auto"/>
            <w:vAlign w:val="center"/>
            <w:hideMark/>
          </w:tcPr>
          <w:p w14:paraId="0734A542" w14:textId="77777777" w:rsidR="00123DCD" w:rsidRPr="00123DCD" w:rsidRDefault="00123DCD" w:rsidP="00F16C14">
            <w:pPr>
              <w:widowControl/>
              <w:jc w:val="center"/>
              <w:rPr>
                <w:rFonts w:ascii="宋体" w:hAnsi="宋体" w:cs="宋体"/>
                <w:color w:val="000000"/>
                <w:kern w:val="0"/>
                <w:sz w:val="22"/>
                <w:szCs w:val="22"/>
              </w:rPr>
            </w:pPr>
            <w:r w:rsidRPr="00123DCD">
              <w:rPr>
                <w:rFonts w:ascii="宋体" w:hAnsi="宋体" w:cs="宋体" w:hint="eastAsia"/>
                <w:color w:val="000000"/>
                <w:kern w:val="0"/>
                <w:sz w:val="22"/>
                <w:szCs w:val="22"/>
              </w:rPr>
              <w:t>台</w:t>
            </w:r>
          </w:p>
        </w:tc>
        <w:tc>
          <w:tcPr>
            <w:tcW w:w="321" w:type="pct"/>
            <w:tcBorders>
              <w:top w:val="nil"/>
              <w:left w:val="nil"/>
              <w:bottom w:val="single" w:sz="4" w:space="0" w:color="auto"/>
              <w:right w:val="single" w:sz="4" w:space="0" w:color="auto"/>
            </w:tcBorders>
            <w:shd w:val="clear" w:color="auto" w:fill="auto"/>
            <w:noWrap/>
            <w:vAlign w:val="center"/>
            <w:hideMark/>
          </w:tcPr>
          <w:p w14:paraId="09B484C9" w14:textId="77777777" w:rsidR="00123DCD" w:rsidRPr="00123DCD" w:rsidRDefault="00123DCD" w:rsidP="00F16C14">
            <w:pPr>
              <w:widowControl/>
              <w:ind w:right="220"/>
              <w:jc w:val="center"/>
              <w:rPr>
                <w:rFonts w:ascii="宋体" w:hAnsi="宋体" w:cs="宋体"/>
                <w:color w:val="000000"/>
                <w:kern w:val="0"/>
                <w:sz w:val="22"/>
                <w:szCs w:val="22"/>
              </w:rPr>
            </w:pPr>
            <w:r w:rsidRPr="00123DCD">
              <w:rPr>
                <w:rFonts w:ascii="宋体" w:hAnsi="宋体" w:cs="宋体" w:hint="eastAsia"/>
                <w:color w:val="000000"/>
                <w:kern w:val="0"/>
                <w:sz w:val="22"/>
                <w:szCs w:val="22"/>
              </w:rPr>
              <w:t>8</w:t>
            </w:r>
          </w:p>
        </w:tc>
        <w:tc>
          <w:tcPr>
            <w:tcW w:w="2627" w:type="pct"/>
            <w:tcBorders>
              <w:top w:val="single" w:sz="4" w:space="0" w:color="auto"/>
              <w:left w:val="nil"/>
              <w:bottom w:val="single" w:sz="4" w:space="0" w:color="auto"/>
              <w:right w:val="single" w:sz="4" w:space="0" w:color="000000"/>
            </w:tcBorders>
            <w:shd w:val="clear" w:color="auto" w:fill="auto"/>
            <w:vAlign w:val="center"/>
            <w:hideMark/>
          </w:tcPr>
          <w:p w14:paraId="6D56C226" w14:textId="77777777" w:rsidR="00123DCD" w:rsidRPr="00123DCD" w:rsidRDefault="00123DCD" w:rsidP="00F16C14">
            <w:pPr>
              <w:widowControl/>
              <w:rPr>
                <w:rFonts w:ascii="宋体" w:hAnsi="宋体" w:cs="宋体"/>
                <w:color w:val="000000"/>
                <w:kern w:val="0"/>
                <w:sz w:val="22"/>
                <w:szCs w:val="22"/>
              </w:rPr>
            </w:pPr>
            <w:r w:rsidRPr="00123DCD">
              <w:rPr>
                <w:rFonts w:ascii="宋体" w:hAnsi="宋体" w:cs="宋体" w:hint="eastAsia"/>
                <w:color w:val="000000"/>
                <w:kern w:val="0"/>
                <w:sz w:val="22"/>
                <w:szCs w:val="22"/>
              </w:rPr>
              <w:t>附件五</w:t>
            </w:r>
          </w:p>
        </w:tc>
      </w:tr>
      <w:tr w:rsidR="00F16C14" w:rsidRPr="00123DCD" w14:paraId="4733B205" w14:textId="77777777" w:rsidTr="00F16C14">
        <w:trPr>
          <w:trHeight w:val="413"/>
        </w:trPr>
        <w:tc>
          <w:tcPr>
            <w:tcW w:w="437" w:type="pct"/>
            <w:vMerge/>
            <w:tcBorders>
              <w:left w:val="single" w:sz="4" w:space="0" w:color="auto"/>
              <w:right w:val="single" w:sz="4" w:space="0" w:color="auto"/>
            </w:tcBorders>
            <w:vAlign w:val="center"/>
          </w:tcPr>
          <w:p w14:paraId="2325F21B" w14:textId="77777777" w:rsidR="00123DCD" w:rsidRPr="00123DCD" w:rsidRDefault="00123DCD" w:rsidP="00F16C14">
            <w:pPr>
              <w:widowControl/>
              <w:jc w:val="center"/>
              <w:rPr>
                <w:rFonts w:ascii="宋体" w:hAnsi="宋体" w:cs="宋体"/>
                <w:color w:val="000000"/>
                <w:kern w:val="0"/>
                <w:sz w:val="22"/>
                <w:szCs w:val="22"/>
              </w:rPr>
            </w:pPr>
          </w:p>
        </w:tc>
        <w:tc>
          <w:tcPr>
            <w:tcW w:w="321" w:type="pct"/>
            <w:tcBorders>
              <w:top w:val="nil"/>
              <w:left w:val="single" w:sz="4" w:space="0" w:color="auto"/>
              <w:bottom w:val="single" w:sz="4" w:space="0" w:color="auto"/>
              <w:right w:val="single" w:sz="4" w:space="0" w:color="auto"/>
            </w:tcBorders>
            <w:shd w:val="clear" w:color="auto" w:fill="auto"/>
            <w:noWrap/>
            <w:vAlign w:val="center"/>
            <w:hideMark/>
          </w:tcPr>
          <w:p w14:paraId="574F2BEE" w14:textId="603D1A47" w:rsidR="00123DCD" w:rsidRPr="00123DCD" w:rsidRDefault="00123DCD" w:rsidP="00F16C14">
            <w:pPr>
              <w:widowControl/>
              <w:jc w:val="center"/>
              <w:rPr>
                <w:rFonts w:ascii="宋体" w:hAnsi="宋体" w:cs="宋体"/>
                <w:color w:val="000000"/>
                <w:kern w:val="0"/>
                <w:sz w:val="22"/>
                <w:szCs w:val="22"/>
              </w:rPr>
            </w:pPr>
            <w:r w:rsidRPr="00123DCD">
              <w:rPr>
                <w:rFonts w:ascii="宋体" w:hAnsi="宋体" w:cs="宋体" w:hint="eastAsia"/>
                <w:color w:val="000000"/>
                <w:kern w:val="0"/>
                <w:sz w:val="22"/>
                <w:szCs w:val="22"/>
              </w:rPr>
              <w:t>6</w:t>
            </w:r>
          </w:p>
        </w:tc>
        <w:tc>
          <w:tcPr>
            <w:tcW w:w="907" w:type="pct"/>
            <w:tcBorders>
              <w:top w:val="nil"/>
              <w:left w:val="nil"/>
              <w:bottom w:val="single" w:sz="4" w:space="0" w:color="auto"/>
              <w:right w:val="single" w:sz="4" w:space="0" w:color="auto"/>
            </w:tcBorders>
            <w:shd w:val="clear" w:color="auto" w:fill="auto"/>
            <w:vAlign w:val="center"/>
            <w:hideMark/>
          </w:tcPr>
          <w:p w14:paraId="13552853" w14:textId="77777777" w:rsidR="00123DCD" w:rsidRPr="00123DCD" w:rsidRDefault="00123DCD" w:rsidP="00F16C14">
            <w:pPr>
              <w:widowControl/>
              <w:jc w:val="center"/>
              <w:rPr>
                <w:rFonts w:ascii="宋体" w:hAnsi="宋体" w:cs="宋体"/>
                <w:color w:val="000000"/>
                <w:kern w:val="0"/>
                <w:sz w:val="22"/>
                <w:szCs w:val="22"/>
              </w:rPr>
            </w:pPr>
            <w:r w:rsidRPr="00123DCD">
              <w:rPr>
                <w:rFonts w:ascii="宋体" w:hAnsi="宋体" w:cs="宋体" w:hint="eastAsia"/>
                <w:color w:val="000000"/>
                <w:kern w:val="0"/>
                <w:sz w:val="22"/>
                <w:szCs w:val="22"/>
              </w:rPr>
              <w:t>液压综合实验台</w:t>
            </w:r>
          </w:p>
        </w:tc>
        <w:tc>
          <w:tcPr>
            <w:tcW w:w="386" w:type="pct"/>
            <w:tcBorders>
              <w:top w:val="nil"/>
              <w:left w:val="nil"/>
              <w:bottom w:val="single" w:sz="4" w:space="0" w:color="auto"/>
              <w:right w:val="single" w:sz="4" w:space="0" w:color="auto"/>
            </w:tcBorders>
            <w:shd w:val="clear" w:color="auto" w:fill="auto"/>
            <w:vAlign w:val="center"/>
            <w:hideMark/>
          </w:tcPr>
          <w:p w14:paraId="129DD402" w14:textId="77777777" w:rsidR="00123DCD" w:rsidRPr="00123DCD" w:rsidRDefault="00123DCD" w:rsidP="00F16C14">
            <w:pPr>
              <w:widowControl/>
              <w:jc w:val="center"/>
              <w:rPr>
                <w:rFonts w:ascii="宋体" w:hAnsi="宋体" w:cs="宋体"/>
                <w:color w:val="000000"/>
                <w:kern w:val="0"/>
                <w:sz w:val="22"/>
                <w:szCs w:val="22"/>
              </w:rPr>
            </w:pPr>
            <w:r w:rsidRPr="00123DCD">
              <w:rPr>
                <w:rFonts w:ascii="宋体" w:hAnsi="宋体" w:cs="宋体" w:hint="eastAsia"/>
                <w:color w:val="000000"/>
                <w:kern w:val="0"/>
                <w:sz w:val="22"/>
                <w:szCs w:val="22"/>
              </w:rPr>
              <w:t>台</w:t>
            </w:r>
          </w:p>
        </w:tc>
        <w:tc>
          <w:tcPr>
            <w:tcW w:w="321" w:type="pct"/>
            <w:tcBorders>
              <w:top w:val="nil"/>
              <w:left w:val="nil"/>
              <w:bottom w:val="single" w:sz="4" w:space="0" w:color="auto"/>
              <w:right w:val="single" w:sz="4" w:space="0" w:color="auto"/>
            </w:tcBorders>
            <w:shd w:val="clear" w:color="auto" w:fill="auto"/>
            <w:noWrap/>
            <w:vAlign w:val="center"/>
            <w:hideMark/>
          </w:tcPr>
          <w:p w14:paraId="4BDB11B0" w14:textId="77777777" w:rsidR="00123DCD" w:rsidRPr="00123DCD" w:rsidRDefault="00123DCD" w:rsidP="00F16C14">
            <w:pPr>
              <w:widowControl/>
              <w:ind w:right="220"/>
              <w:jc w:val="center"/>
              <w:rPr>
                <w:rFonts w:ascii="宋体" w:hAnsi="宋体" w:cs="宋体"/>
                <w:color w:val="000000"/>
                <w:kern w:val="0"/>
                <w:sz w:val="22"/>
                <w:szCs w:val="22"/>
              </w:rPr>
            </w:pPr>
            <w:r w:rsidRPr="00123DCD">
              <w:rPr>
                <w:rFonts w:ascii="宋体" w:hAnsi="宋体" w:cs="宋体" w:hint="eastAsia"/>
                <w:color w:val="000000"/>
                <w:kern w:val="0"/>
                <w:sz w:val="22"/>
                <w:szCs w:val="22"/>
              </w:rPr>
              <w:t>4</w:t>
            </w:r>
          </w:p>
        </w:tc>
        <w:tc>
          <w:tcPr>
            <w:tcW w:w="2627" w:type="pct"/>
            <w:tcBorders>
              <w:top w:val="single" w:sz="4" w:space="0" w:color="auto"/>
              <w:left w:val="nil"/>
              <w:bottom w:val="single" w:sz="4" w:space="0" w:color="auto"/>
              <w:right w:val="single" w:sz="4" w:space="0" w:color="000000"/>
            </w:tcBorders>
            <w:shd w:val="clear" w:color="auto" w:fill="auto"/>
            <w:vAlign w:val="center"/>
            <w:hideMark/>
          </w:tcPr>
          <w:p w14:paraId="2E427949" w14:textId="77777777" w:rsidR="00123DCD" w:rsidRPr="00123DCD" w:rsidRDefault="00123DCD" w:rsidP="00F16C14">
            <w:pPr>
              <w:widowControl/>
              <w:rPr>
                <w:rFonts w:ascii="宋体" w:hAnsi="宋体" w:cs="宋体"/>
                <w:color w:val="000000"/>
                <w:kern w:val="0"/>
                <w:sz w:val="22"/>
                <w:szCs w:val="22"/>
              </w:rPr>
            </w:pPr>
            <w:r w:rsidRPr="00123DCD">
              <w:rPr>
                <w:rFonts w:ascii="宋体" w:hAnsi="宋体" w:cs="宋体" w:hint="eastAsia"/>
                <w:color w:val="000000"/>
                <w:kern w:val="0"/>
                <w:sz w:val="22"/>
                <w:szCs w:val="22"/>
              </w:rPr>
              <w:t>附件六</w:t>
            </w:r>
          </w:p>
        </w:tc>
      </w:tr>
      <w:tr w:rsidR="00F16C14" w:rsidRPr="00123DCD" w14:paraId="625607A3" w14:textId="77777777" w:rsidTr="00F16C14">
        <w:trPr>
          <w:trHeight w:val="2902"/>
        </w:trPr>
        <w:tc>
          <w:tcPr>
            <w:tcW w:w="437" w:type="pct"/>
            <w:vMerge/>
            <w:tcBorders>
              <w:left w:val="single" w:sz="4" w:space="0" w:color="auto"/>
              <w:right w:val="single" w:sz="4" w:space="0" w:color="auto"/>
            </w:tcBorders>
            <w:vAlign w:val="center"/>
          </w:tcPr>
          <w:p w14:paraId="1B79F377" w14:textId="77777777" w:rsidR="00123DCD" w:rsidRPr="00123DCD" w:rsidRDefault="00123DCD" w:rsidP="00F16C14">
            <w:pPr>
              <w:widowControl/>
              <w:jc w:val="center"/>
              <w:rPr>
                <w:rFonts w:ascii="宋体" w:hAnsi="宋体" w:cs="宋体"/>
                <w:color w:val="000000"/>
                <w:kern w:val="0"/>
                <w:sz w:val="22"/>
                <w:szCs w:val="22"/>
              </w:rPr>
            </w:pPr>
          </w:p>
        </w:tc>
        <w:tc>
          <w:tcPr>
            <w:tcW w:w="321" w:type="pct"/>
            <w:tcBorders>
              <w:top w:val="nil"/>
              <w:left w:val="single" w:sz="4" w:space="0" w:color="auto"/>
              <w:bottom w:val="single" w:sz="4" w:space="0" w:color="auto"/>
              <w:right w:val="single" w:sz="4" w:space="0" w:color="auto"/>
            </w:tcBorders>
            <w:shd w:val="clear" w:color="auto" w:fill="auto"/>
            <w:noWrap/>
            <w:vAlign w:val="center"/>
            <w:hideMark/>
          </w:tcPr>
          <w:p w14:paraId="2541551E" w14:textId="01C5C743" w:rsidR="00123DCD" w:rsidRPr="00123DCD" w:rsidRDefault="00123DCD" w:rsidP="00F16C14">
            <w:pPr>
              <w:widowControl/>
              <w:jc w:val="center"/>
              <w:rPr>
                <w:rFonts w:ascii="宋体" w:hAnsi="宋体" w:cs="宋体"/>
                <w:color w:val="000000"/>
                <w:kern w:val="0"/>
                <w:sz w:val="22"/>
                <w:szCs w:val="22"/>
              </w:rPr>
            </w:pPr>
            <w:r w:rsidRPr="00123DCD">
              <w:rPr>
                <w:rFonts w:ascii="宋体" w:hAnsi="宋体" w:cs="宋体" w:hint="eastAsia"/>
                <w:color w:val="000000"/>
                <w:kern w:val="0"/>
                <w:sz w:val="22"/>
                <w:szCs w:val="22"/>
              </w:rPr>
              <w:t>7</w:t>
            </w:r>
          </w:p>
        </w:tc>
        <w:tc>
          <w:tcPr>
            <w:tcW w:w="907" w:type="pct"/>
            <w:tcBorders>
              <w:top w:val="nil"/>
              <w:left w:val="nil"/>
              <w:bottom w:val="single" w:sz="4" w:space="0" w:color="auto"/>
              <w:right w:val="single" w:sz="4" w:space="0" w:color="auto"/>
            </w:tcBorders>
            <w:shd w:val="clear" w:color="auto" w:fill="auto"/>
            <w:vAlign w:val="center"/>
            <w:hideMark/>
          </w:tcPr>
          <w:p w14:paraId="566B1792" w14:textId="77777777" w:rsidR="00123DCD" w:rsidRPr="00123DCD" w:rsidRDefault="00123DCD" w:rsidP="00F16C14">
            <w:pPr>
              <w:widowControl/>
              <w:jc w:val="center"/>
              <w:rPr>
                <w:rFonts w:ascii="宋体" w:hAnsi="宋体" w:cs="宋体"/>
                <w:color w:val="000000"/>
                <w:kern w:val="0"/>
                <w:sz w:val="22"/>
                <w:szCs w:val="22"/>
              </w:rPr>
            </w:pPr>
            <w:r w:rsidRPr="00123DCD">
              <w:rPr>
                <w:rFonts w:ascii="宋体" w:hAnsi="宋体" w:cs="宋体" w:hint="eastAsia"/>
                <w:color w:val="000000"/>
                <w:kern w:val="0"/>
                <w:sz w:val="22"/>
                <w:szCs w:val="22"/>
              </w:rPr>
              <w:t>流体力学综合实验台</w:t>
            </w:r>
          </w:p>
        </w:tc>
        <w:tc>
          <w:tcPr>
            <w:tcW w:w="386" w:type="pct"/>
            <w:tcBorders>
              <w:top w:val="nil"/>
              <w:left w:val="nil"/>
              <w:bottom w:val="single" w:sz="4" w:space="0" w:color="auto"/>
              <w:right w:val="single" w:sz="4" w:space="0" w:color="auto"/>
            </w:tcBorders>
            <w:shd w:val="clear" w:color="auto" w:fill="auto"/>
            <w:vAlign w:val="center"/>
            <w:hideMark/>
          </w:tcPr>
          <w:p w14:paraId="313BCD21" w14:textId="77777777" w:rsidR="00123DCD" w:rsidRPr="00123DCD" w:rsidRDefault="00123DCD" w:rsidP="00F16C14">
            <w:pPr>
              <w:widowControl/>
              <w:jc w:val="center"/>
              <w:rPr>
                <w:rFonts w:ascii="宋体" w:hAnsi="宋体" w:cs="宋体"/>
                <w:color w:val="000000"/>
                <w:kern w:val="0"/>
                <w:sz w:val="22"/>
                <w:szCs w:val="22"/>
              </w:rPr>
            </w:pPr>
            <w:r w:rsidRPr="00123DCD">
              <w:rPr>
                <w:rFonts w:ascii="宋体" w:hAnsi="宋体" w:cs="宋体" w:hint="eastAsia"/>
                <w:color w:val="000000"/>
                <w:kern w:val="0"/>
                <w:sz w:val="22"/>
                <w:szCs w:val="22"/>
              </w:rPr>
              <w:t>台</w:t>
            </w:r>
          </w:p>
        </w:tc>
        <w:tc>
          <w:tcPr>
            <w:tcW w:w="321" w:type="pct"/>
            <w:tcBorders>
              <w:top w:val="nil"/>
              <w:left w:val="nil"/>
              <w:bottom w:val="single" w:sz="4" w:space="0" w:color="auto"/>
              <w:right w:val="single" w:sz="4" w:space="0" w:color="auto"/>
            </w:tcBorders>
            <w:shd w:val="clear" w:color="auto" w:fill="auto"/>
            <w:noWrap/>
            <w:vAlign w:val="center"/>
            <w:hideMark/>
          </w:tcPr>
          <w:p w14:paraId="5E3927D4" w14:textId="77777777" w:rsidR="00123DCD" w:rsidRPr="00123DCD" w:rsidRDefault="00123DCD" w:rsidP="00F16C14">
            <w:pPr>
              <w:widowControl/>
              <w:ind w:right="220"/>
              <w:jc w:val="center"/>
              <w:rPr>
                <w:rFonts w:ascii="宋体" w:hAnsi="宋体" w:cs="宋体"/>
                <w:color w:val="000000"/>
                <w:kern w:val="0"/>
                <w:sz w:val="22"/>
                <w:szCs w:val="22"/>
              </w:rPr>
            </w:pPr>
            <w:r w:rsidRPr="00123DCD">
              <w:rPr>
                <w:rFonts w:ascii="宋体" w:hAnsi="宋体" w:cs="宋体" w:hint="eastAsia"/>
                <w:color w:val="000000"/>
                <w:kern w:val="0"/>
                <w:sz w:val="22"/>
                <w:szCs w:val="22"/>
              </w:rPr>
              <w:t>5</w:t>
            </w:r>
          </w:p>
        </w:tc>
        <w:tc>
          <w:tcPr>
            <w:tcW w:w="2627" w:type="pct"/>
            <w:tcBorders>
              <w:top w:val="single" w:sz="4" w:space="0" w:color="auto"/>
              <w:left w:val="nil"/>
              <w:bottom w:val="single" w:sz="4" w:space="0" w:color="auto"/>
              <w:right w:val="single" w:sz="4" w:space="0" w:color="000000"/>
            </w:tcBorders>
            <w:shd w:val="clear" w:color="auto" w:fill="auto"/>
            <w:vAlign w:val="center"/>
            <w:hideMark/>
          </w:tcPr>
          <w:p w14:paraId="51B9DCBC" w14:textId="77777777" w:rsidR="00123DCD" w:rsidRPr="00123DCD" w:rsidRDefault="00123DCD" w:rsidP="00F16C14">
            <w:pPr>
              <w:widowControl/>
              <w:rPr>
                <w:rFonts w:ascii="宋体" w:hAnsi="宋体" w:cs="宋体"/>
                <w:color w:val="000000"/>
                <w:kern w:val="0"/>
                <w:sz w:val="22"/>
                <w:szCs w:val="22"/>
              </w:rPr>
            </w:pPr>
            <w:r w:rsidRPr="00123DCD">
              <w:rPr>
                <w:rFonts w:ascii="宋体" w:hAnsi="宋体" w:cs="宋体" w:hint="eastAsia"/>
                <w:color w:val="000000"/>
                <w:kern w:val="0"/>
                <w:sz w:val="22"/>
                <w:szCs w:val="22"/>
              </w:rPr>
              <w:t>一.主要功能：</w:t>
            </w:r>
            <w:r w:rsidRPr="00123DCD">
              <w:rPr>
                <w:rFonts w:ascii="宋体" w:hAnsi="宋体" w:cs="宋体" w:hint="eastAsia"/>
                <w:color w:val="000000"/>
                <w:kern w:val="0"/>
                <w:sz w:val="22"/>
                <w:szCs w:val="22"/>
              </w:rPr>
              <w:br/>
              <w:t>1.定量测量实验——验证不可压缩流体静力学基本方程，可供分析研究马利奥特容器的变液位下恒定流实验；</w:t>
            </w:r>
            <w:r w:rsidRPr="00123DCD">
              <w:rPr>
                <w:rFonts w:ascii="宋体" w:hAnsi="宋体" w:cs="宋体" w:hint="eastAsia"/>
                <w:color w:val="000000"/>
                <w:kern w:val="0"/>
                <w:sz w:val="22"/>
                <w:szCs w:val="22"/>
              </w:rPr>
              <w:br/>
              <w:t>2.定性分析实验——测压管和连通管判定、观察测压管水头线、判别等压面、观察真空现象；</w:t>
            </w:r>
            <w:r w:rsidRPr="00123DCD">
              <w:rPr>
                <w:rFonts w:ascii="宋体" w:hAnsi="宋体" w:cs="宋体" w:hint="eastAsia"/>
                <w:color w:val="000000"/>
                <w:kern w:val="0"/>
                <w:sz w:val="22"/>
                <w:szCs w:val="22"/>
              </w:rPr>
              <w:br/>
              <w:t>3.设计性实验——油库液位高度检测， 家用饮水机构设计、变液位恒压系统供水设计等；</w:t>
            </w:r>
            <w:r w:rsidRPr="00123DCD">
              <w:rPr>
                <w:rFonts w:ascii="宋体" w:hAnsi="宋体" w:cs="宋体" w:hint="eastAsia"/>
                <w:color w:val="000000"/>
                <w:kern w:val="0"/>
                <w:sz w:val="22"/>
                <w:szCs w:val="22"/>
              </w:rPr>
              <w:br/>
              <w:t>4.拓展性实验——多种方法测定某一油比重、容重；</w:t>
            </w:r>
            <w:r w:rsidRPr="00123DCD">
              <w:rPr>
                <w:rFonts w:ascii="宋体" w:hAnsi="宋体" w:cs="宋体" w:hint="eastAsia"/>
                <w:color w:val="000000"/>
                <w:kern w:val="0"/>
                <w:sz w:val="22"/>
                <w:szCs w:val="22"/>
              </w:rPr>
              <w:br/>
              <w:t>5.恒定流实验及其他十余项定性、定量实验。</w:t>
            </w:r>
          </w:p>
        </w:tc>
      </w:tr>
      <w:tr w:rsidR="00F16C14" w:rsidRPr="00123DCD" w14:paraId="47150469" w14:textId="77777777" w:rsidTr="00F16C14">
        <w:trPr>
          <w:trHeight w:val="481"/>
        </w:trPr>
        <w:tc>
          <w:tcPr>
            <w:tcW w:w="437" w:type="pct"/>
            <w:vMerge/>
            <w:tcBorders>
              <w:left w:val="single" w:sz="4" w:space="0" w:color="auto"/>
              <w:right w:val="single" w:sz="4" w:space="0" w:color="auto"/>
            </w:tcBorders>
            <w:vAlign w:val="center"/>
          </w:tcPr>
          <w:p w14:paraId="65B2FA22" w14:textId="77777777" w:rsidR="00123DCD" w:rsidRPr="00123DCD" w:rsidRDefault="00123DCD" w:rsidP="00F16C14">
            <w:pPr>
              <w:widowControl/>
              <w:jc w:val="center"/>
              <w:rPr>
                <w:rFonts w:ascii="宋体" w:hAnsi="宋体" w:cs="宋体"/>
                <w:color w:val="000000"/>
                <w:kern w:val="0"/>
                <w:sz w:val="22"/>
                <w:szCs w:val="22"/>
              </w:rPr>
            </w:pPr>
          </w:p>
        </w:tc>
        <w:tc>
          <w:tcPr>
            <w:tcW w:w="321" w:type="pct"/>
            <w:tcBorders>
              <w:top w:val="nil"/>
              <w:left w:val="single" w:sz="4" w:space="0" w:color="auto"/>
              <w:bottom w:val="single" w:sz="4" w:space="0" w:color="auto"/>
              <w:right w:val="single" w:sz="4" w:space="0" w:color="auto"/>
            </w:tcBorders>
            <w:shd w:val="clear" w:color="auto" w:fill="auto"/>
            <w:noWrap/>
            <w:vAlign w:val="center"/>
            <w:hideMark/>
          </w:tcPr>
          <w:p w14:paraId="196FF546" w14:textId="307DD076" w:rsidR="00123DCD" w:rsidRPr="00123DCD" w:rsidRDefault="00123DCD" w:rsidP="00F16C14">
            <w:pPr>
              <w:widowControl/>
              <w:jc w:val="center"/>
              <w:rPr>
                <w:rFonts w:ascii="宋体" w:hAnsi="宋体" w:cs="宋体"/>
                <w:color w:val="000000"/>
                <w:kern w:val="0"/>
                <w:sz w:val="22"/>
                <w:szCs w:val="22"/>
              </w:rPr>
            </w:pPr>
            <w:r w:rsidRPr="00123DCD">
              <w:rPr>
                <w:rFonts w:ascii="宋体" w:hAnsi="宋体" w:cs="宋体" w:hint="eastAsia"/>
                <w:color w:val="000000"/>
                <w:kern w:val="0"/>
                <w:sz w:val="22"/>
                <w:szCs w:val="22"/>
              </w:rPr>
              <w:t>8</w:t>
            </w:r>
          </w:p>
        </w:tc>
        <w:tc>
          <w:tcPr>
            <w:tcW w:w="907" w:type="pct"/>
            <w:tcBorders>
              <w:top w:val="nil"/>
              <w:left w:val="nil"/>
              <w:bottom w:val="single" w:sz="4" w:space="0" w:color="auto"/>
              <w:right w:val="single" w:sz="4" w:space="0" w:color="auto"/>
            </w:tcBorders>
            <w:shd w:val="clear" w:color="auto" w:fill="auto"/>
            <w:vAlign w:val="center"/>
            <w:hideMark/>
          </w:tcPr>
          <w:p w14:paraId="772137F9" w14:textId="77777777" w:rsidR="00123DCD" w:rsidRPr="00123DCD" w:rsidRDefault="00123DCD" w:rsidP="00F16C14">
            <w:pPr>
              <w:widowControl/>
              <w:jc w:val="center"/>
              <w:rPr>
                <w:rFonts w:ascii="宋体" w:hAnsi="宋体" w:cs="宋体"/>
                <w:color w:val="000000"/>
                <w:kern w:val="0"/>
                <w:sz w:val="22"/>
                <w:szCs w:val="22"/>
              </w:rPr>
            </w:pPr>
            <w:r w:rsidRPr="00123DCD">
              <w:rPr>
                <w:rFonts w:ascii="宋体" w:hAnsi="宋体" w:cs="宋体" w:hint="eastAsia"/>
                <w:color w:val="000000"/>
                <w:kern w:val="0"/>
                <w:sz w:val="22"/>
                <w:szCs w:val="22"/>
              </w:rPr>
              <w:t>金相显微照相机</w:t>
            </w:r>
          </w:p>
        </w:tc>
        <w:tc>
          <w:tcPr>
            <w:tcW w:w="386" w:type="pct"/>
            <w:tcBorders>
              <w:top w:val="nil"/>
              <w:left w:val="nil"/>
              <w:bottom w:val="single" w:sz="4" w:space="0" w:color="auto"/>
              <w:right w:val="single" w:sz="4" w:space="0" w:color="auto"/>
            </w:tcBorders>
            <w:shd w:val="clear" w:color="auto" w:fill="auto"/>
            <w:vAlign w:val="center"/>
            <w:hideMark/>
          </w:tcPr>
          <w:p w14:paraId="091C8541" w14:textId="77777777" w:rsidR="00123DCD" w:rsidRPr="00123DCD" w:rsidRDefault="00123DCD" w:rsidP="00F16C14">
            <w:pPr>
              <w:widowControl/>
              <w:jc w:val="center"/>
              <w:rPr>
                <w:rFonts w:ascii="宋体" w:hAnsi="宋体" w:cs="宋体"/>
                <w:color w:val="000000"/>
                <w:kern w:val="0"/>
                <w:sz w:val="22"/>
                <w:szCs w:val="22"/>
              </w:rPr>
            </w:pPr>
            <w:r w:rsidRPr="00123DCD">
              <w:rPr>
                <w:rFonts w:ascii="宋体" w:hAnsi="宋体" w:cs="宋体" w:hint="eastAsia"/>
                <w:color w:val="000000"/>
                <w:kern w:val="0"/>
                <w:sz w:val="22"/>
                <w:szCs w:val="22"/>
              </w:rPr>
              <w:t>台</w:t>
            </w:r>
          </w:p>
        </w:tc>
        <w:tc>
          <w:tcPr>
            <w:tcW w:w="321" w:type="pct"/>
            <w:tcBorders>
              <w:top w:val="nil"/>
              <w:left w:val="nil"/>
              <w:bottom w:val="single" w:sz="4" w:space="0" w:color="auto"/>
              <w:right w:val="single" w:sz="4" w:space="0" w:color="auto"/>
            </w:tcBorders>
            <w:shd w:val="clear" w:color="auto" w:fill="auto"/>
            <w:noWrap/>
            <w:vAlign w:val="center"/>
            <w:hideMark/>
          </w:tcPr>
          <w:p w14:paraId="2630B56E" w14:textId="77777777" w:rsidR="00123DCD" w:rsidRPr="00123DCD" w:rsidRDefault="00123DCD" w:rsidP="00F16C14">
            <w:pPr>
              <w:widowControl/>
              <w:ind w:right="220"/>
              <w:jc w:val="center"/>
              <w:rPr>
                <w:rFonts w:ascii="宋体" w:hAnsi="宋体" w:cs="宋体"/>
                <w:color w:val="000000"/>
                <w:kern w:val="0"/>
                <w:sz w:val="22"/>
                <w:szCs w:val="22"/>
              </w:rPr>
            </w:pPr>
            <w:r w:rsidRPr="00123DCD">
              <w:rPr>
                <w:rFonts w:ascii="宋体" w:hAnsi="宋体" w:cs="宋体" w:hint="eastAsia"/>
                <w:color w:val="000000"/>
                <w:kern w:val="0"/>
                <w:sz w:val="22"/>
                <w:szCs w:val="22"/>
              </w:rPr>
              <w:t>10</w:t>
            </w:r>
          </w:p>
        </w:tc>
        <w:tc>
          <w:tcPr>
            <w:tcW w:w="2627" w:type="pct"/>
            <w:tcBorders>
              <w:top w:val="single" w:sz="4" w:space="0" w:color="auto"/>
              <w:left w:val="nil"/>
              <w:bottom w:val="single" w:sz="4" w:space="0" w:color="auto"/>
              <w:right w:val="single" w:sz="4" w:space="0" w:color="000000"/>
            </w:tcBorders>
            <w:shd w:val="clear" w:color="auto" w:fill="auto"/>
            <w:vAlign w:val="center"/>
            <w:hideMark/>
          </w:tcPr>
          <w:p w14:paraId="35ACF3E2" w14:textId="77777777" w:rsidR="00123DCD" w:rsidRPr="00123DCD" w:rsidRDefault="00123DCD" w:rsidP="00F16C14">
            <w:pPr>
              <w:widowControl/>
              <w:rPr>
                <w:rFonts w:ascii="宋体" w:hAnsi="宋体" w:cs="宋体"/>
                <w:color w:val="000000"/>
                <w:kern w:val="0"/>
                <w:sz w:val="22"/>
                <w:szCs w:val="22"/>
              </w:rPr>
            </w:pPr>
            <w:r w:rsidRPr="00123DCD">
              <w:rPr>
                <w:rFonts w:ascii="宋体" w:hAnsi="宋体" w:cs="宋体" w:hint="eastAsia"/>
                <w:color w:val="000000"/>
                <w:kern w:val="0"/>
                <w:sz w:val="22"/>
                <w:szCs w:val="22"/>
              </w:rPr>
              <w:t>三相金相显微镜 放大50X-600X+1080P照相机</w:t>
            </w:r>
          </w:p>
        </w:tc>
      </w:tr>
      <w:tr w:rsidR="00F16C14" w:rsidRPr="00123DCD" w14:paraId="4F080BC2" w14:textId="77777777" w:rsidTr="00F16C14">
        <w:trPr>
          <w:trHeight w:val="405"/>
        </w:trPr>
        <w:tc>
          <w:tcPr>
            <w:tcW w:w="437" w:type="pct"/>
            <w:vMerge/>
            <w:tcBorders>
              <w:left w:val="single" w:sz="4" w:space="0" w:color="auto"/>
              <w:right w:val="single" w:sz="4" w:space="0" w:color="auto"/>
            </w:tcBorders>
            <w:vAlign w:val="center"/>
          </w:tcPr>
          <w:p w14:paraId="2082D099" w14:textId="77777777" w:rsidR="00123DCD" w:rsidRPr="00123DCD" w:rsidRDefault="00123DCD" w:rsidP="00F16C14">
            <w:pPr>
              <w:widowControl/>
              <w:jc w:val="center"/>
              <w:rPr>
                <w:rFonts w:ascii="宋体" w:hAnsi="宋体" w:cs="宋体"/>
                <w:color w:val="000000"/>
                <w:kern w:val="0"/>
                <w:sz w:val="22"/>
                <w:szCs w:val="22"/>
              </w:rPr>
            </w:pPr>
          </w:p>
        </w:tc>
        <w:tc>
          <w:tcPr>
            <w:tcW w:w="321" w:type="pct"/>
            <w:tcBorders>
              <w:top w:val="nil"/>
              <w:left w:val="single" w:sz="4" w:space="0" w:color="auto"/>
              <w:bottom w:val="single" w:sz="4" w:space="0" w:color="auto"/>
              <w:right w:val="single" w:sz="4" w:space="0" w:color="auto"/>
            </w:tcBorders>
            <w:shd w:val="clear" w:color="auto" w:fill="auto"/>
            <w:noWrap/>
            <w:vAlign w:val="center"/>
            <w:hideMark/>
          </w:tcPr>
          <w:p w14:paraId="0C570BC9" w14:textId="1E32DE31" w:rsidR="00123DCD" w:rsidRPr="00123DCD" w:rsidRDefault="00123DCD" w:rsidP="00F16C14">
            <w:pPr>
              <w:widowControl/>
              <w:jc w:val="center"/>
              <w:rPr>
                <w:rFonts w:ascii="宋体" w:hAnsi="宋体" w:cs="宋体"/>
                <w:color w:val="000000"/>
                <w:kern w:val="0"/>
                <w:sz w:val="22"/>
                <w:szCs w:val="22"/>
              </w:rPr>
            </w:pPr>
            <w:r w:rsidRPr="00123DCD">
              <w:rPr>
                <w:rFonts w:ascii="宋体" w:hAnsi="宋体" w:cs="宋体" w:hint="eastAsia"/>
                <w:color w:val="000000"/>
                <w:kern w:val="0"/>
                <w:sz w:val="22"/>
                <w:szCs w:val="22"/>
              </w:rPr>
              <w:t>9</w:t>
            </w:r>
          </w:p>
        </w:tc>
        <w:tc>
          <w:tcPr>
            <w:tcW w:w="907" w:type="pct"/>
            <w:tcBorders>
              <w:top w:val="nil"/>
              <w:left w:val="nil"/>
              <w:bottom w:val="single" w:sz="4" w:space="0" w:color="auto"/>
              <w:right w:val="single" w:sz="4" w:space="0" w:color="auto"/>
            </w:tcBorders>
            <w:shd w:val="clear" w:color="auto" w:fill="auto"/>
            <w:vAlign w:val="center"/>
            <w:hideMark/>
          </w:tcPr>
          <w:p w14:paraId="026BD71E" w14:textId="77777777" w:rsidR="00123DCD" w:rsidRPr="00123DCD" w:rsidRDefault="00123DCD" w:rsidP="00F16C14">
            <w:pPr>
              <w:widowControl/>
              <w:jc w:val="center"/>
              <w:rPr>
                <w:rFonts w:ascii="宋体" w:hAnsi="宋体" w:cs="宋体"/>
                <w:color w:val="000000"/>
                <w:kern w:val="0"/>
                <w:sz w:val="22"/>
                <w:szCs w:val="22"/>
              </w:rPr>
            </w:pPr>
            <w:r w:rsidRPr="00123DCD">
              <w:rPr>
                <w:rFonts w:ascii="宋体" w:hAnsi="宋体" w:cs="宋体" w:hint="eastAsia"/>
                <w:color w:val="000000"/>
                <w:kern w:val="0"/>
                <w:sz w:val="22"/>
                <w:szCs w:val="22"/>
              </w:rPr>
              <w:t>金相样品</w:t>
            </w:r>
          </w:p>
        </w:tc>
        <w:tc>
          <w:tcPr>
            <w:tcW w:w="386" w:type="pct"/>
            <w:tcBorders>
              <w:top w:val="nil"/>
              <w:left w:val="nil"/>
              <w:bottom w:val="single" w:sz="4" w:space="0" w:color="auto"/>
              <w:right w:val="single" w:sz="4" w:space="0" w:color="auto"/>
            </w:tcBorders>
            <w:shd w:val="clear" w:color="auto" w:fill="auto"/>
            <w:vAlign w:val="center"/>
            <w:hideMark/>
          </w:tcPr>
          <w:p w14:paraId="6D88D263" w14:textId="77777777" w:rsidR="00123DCD" w:rsidRPr="00123DCD" w:rsidRDefault="00123DCD" w:rsidP="00F16C14">
            <w:pPr>
              <w:widowControl/>
              <w:jc w:val="center"/>
              <w:rPr>
                <w:rFonts w:ascii="宋体" w:hAnsi="宋体" w:cs="宋体"/>
                <w:color w:val="000000"/>
                <w:kern w:val="0"/>
                <w:sz w:val="22"/>
                <w:szCs w:val="22"/>
              </w:rPr>
            </w:pPr>
            <w:r w:rsidRPr="00123DCD">
              <w:rPr>
                <w:rFonts w:ascii="宋体" w:hAnsi="宋体" w:cs="宋体" w:hint="eastAsia"/>
                <w:color w:val="000000"/>
                <w:kern w:val="0"/>
                <w:sz w:val="22"/>
                <w:szCs w:val="22"/>
              </w:rPr>
              <w:t>台</w:t>
            </w:r>
          </w:p>
        </w:tc>
        <w:tc>
          <w:tcPr>
            <w:tcW w:w="321" w:type="pct"/>
            <w:tcBorders>
              <w:top w:val="nil"/>
              <w:left w:val="nil"/>
              <w:bottom w:val="single" w:sz="4" w:space="0" w:color="auto"/>
              <w:right w:val="single" w:sz="4" w:space="0" w:color="auto"/>
            </w:tcBorders>
            <w:shd w:val="clear" w:color="auto" w:fill="auto"/>
            <w:noWrap/>
            <w:vAlign w:val="center"/>
            <w:hideMark/>
          </w:tcPr>
          <w:p w14:paraId="34FC215E" w14:textId="77777777" w:rsidR="00123DCD" w:rsidRPr="00123DCD" w:rsidRDefault="00123DCD" w:rsidP="00F16C14">
            <w:pPr>
              <w:widowControl/>
              <w:ind w:right="220"/>
              <w:jc w:val="center"/>
              <w:rPr>
                <w:rFonts w:ascii="宋体" w:hAnsi="宋体" w:cs="宋体"/>
                <w:color w:val="000000"/>
                <w:kern w:val="0"/>
                <w:sz w:val="22"/>
                <w:szCs w:val="22"/>
              </w:rPr>
            </w:pPr>
            <w:r w:rsidRPr="00123DCD">
              <w:rPr>
                <w:rFonts w:ascii="宋体" w:hAnsi="宋体" w:cs="宋体" w:hint="eastAsia"/>
                <w:color w:val="000000"/>
                <w:kern w:val="0"/>
                <w:sz w:val="22"/>
                <w:szCs w:val="22"/>
              </w:rPr>
              <w:t>10</w:t>
            </w:r>
          </w:p>
        </w:tc>
        <w:tc>
          <w:tcPr>
            <w:tcW w:w="2627" w:type="pct"/>
            <w:tcBorders>
              <w:top w:val="single" w:sz="4" w:space="0" w:color="auto"/>
              <w:left w:val="nil"/>
              <w:bottom w:val="single" w:sz="4" w:space="0" w:color="auto"/>
              <w:right w:val="single" w:sz="4" w:space="0" w:color="000000"/>
            </w:tcBorders>
            <w:shd w:val="clear" w:color="auto" w:fill="auto"/>
            <w:vAlign w:val="center"/>
            <w:hideMark/>
          </w:tcPr>
          <w:p w14:paraId="4798E14C" w14:textId="77777777" w:rsidR="00123DCD" w:rsidRPr="00123DCD" w:rsidRDefault="00123DCD" w:rsidP="00F16C14">
            <w:pPr>
              <w:widowControl/>
              <w:rPr>
                <w:rFonts w:ascii="宋体" w:hAnsi="宋体" w:cs="宋体"/>
                <w:color w:val="000000"/>
                <w:kern w:val="0"/>
                <w:sz w:val="22"/>
                <w:szCs w:val="22"/>
              </w:rPr>
            </w:pPr>
            <w:r w:rsidRPr="00123DCD">
              <w:rPr>
                <w:rFonts w:ascii="宋体" w:hAnsi="宋体" w:cs="宋体" w:hint="eastAsia"/>
                <w:color w:val="000000"/>
                <w:kern w:val="0"/>
                <w:sz w:val="22"/>
                <w:szCs w:val="22"/>
              </w:rPr>
              <w:t>金相标准试样铁碳平衡曲线图谱标准样150种</w:t>
            </w:r>
          </w:p>
        </w:tc>
      </w:tr>
      <w:tr w:rsidR="00F16C14" w:rsidRPr="00123DCD" w14:paraId="200A6D54" w14:textId="77777777" w:rsidTr="00F16C14">
        <w:trPr>
          <w:trHeight w:val="566"/>
        </w:trPr>
        <w:tc>
          <w:tcPr>
            <w:tcW w:w="437" w:type="pct"/>
            <w:vMerge/>
            <w:tcBorders>
              <w:left w:val="single" w:sz="4" w:space="0" w:color="auto"/>
              <w:right w:val="single" w:sz="4" w:space="0" w:color="auto"/>
            </w:tcBorders>
            <w:vAlign w:val="center"/>
          </w:tcPr>
          <w:p w14:paraId="0F450EEC" w14:textId="77777777" w:rsidR="00123DCD" w:rsidRPr="00123DCD" w:rsidRDefault="00123DCD" w:rsidP="00F16C14">
            <w:pPr>
              <w:widowControl/>
              <w:jc w:val="center"/>
              <w:rPr>
                <w:rFonts w:ascii="宋体" w:hAnsi="宋体" w:cs="宋体"/>
                <w:color w:val="000000"/>
                <w:kern w:val="0"/>
                <w:sz w:val="22"/>
                <w:szCs w:val="22"/>
              </w:rPr>
            </w:pPr>
          </w:p>
        </w:tc>
        <w:tc>
          <w:tcPr>
            <w:tcW w:w="321" w:type="pct"/>
            <w:tcBorders>
              <w:top w:val="nil"/>
              <w:left w:val="single" w:sz="4" w:space="0" w:color="auto"/>
              <w:bottom w:val="single" w:sz="4" w:space="0" w:color="auto"/>
              <w:right w:val="single" w:sz="4" w:space="0" w:color="auto"/>
            </w:tcBorders>
            <w:shd w:val="clear" w:color="auto" w:fill="auto"/>
            <w:noWrap/>
            <w:vAlign w:val="center"/>
            <w:hideMark/>
          </w:tcPr>
          <w:p w14:paraId="02B7E194" w14:textId="55894C68" w:rsidR="00123DCD" w:rsidRPr="00123DCD" w:rsidRDefault="00123DCD" w:rsidP="00F16C14">
            <w:pPr>
              <w:widowControl/>
              <w:jc w:val="center"/>
              <w:rPr>
                <w:rFonts w:ascii="宋体" w:hAnsi="宋体" w:cs="宋体"/>
                <w:color w:val="000000"/>
                <w:kern w:val="0"/>
                <w:sz w:val="22"/>
                <w:szCs w:val="22"/>
              </w:rPr>
            </w:pPr>
            <w:r w:rsidRPr="00123DCD">
              <w:rPr>
                <w:rFonts w:ascii="宋体" w:hAnsi="宋体" w:cs="宋体" w:hint="eastAsia"/>
                <w:color w:val="000000"/>
                <w:kern w:val="0"/>
                <w:sz w:val="22"/>
                <w:szCs w:val="22"/>
              </w:rPr>
              <w:t>10</w:t>
            </w:r>
          </w:p>
        </w:tc>
        <w:tc>
          <w:tcPr>
            <w:tcW w:w="907" w:type="pct"/>
            <w:tcBorders>
              <w:top w:val="nil"/>
              <w:left w:val="nil"/>
              <w:bottom w:val="single" w:sz="4" w:space="0" w:color="auto"/>
              <w:right w:val="single" w:sz="4" w:space="0" w:color="auto"/>
            </w:tcBorders>
            <w:shd w:val="clear" w:color="auto" w:fill="auto"/>
            <w:vAlign w:val="center"/>
            <w:hideMark/>
          </w:tcPr>
          <w:p w14:paraId="6355A4E8" w14:textId="77777777" w:rsidR="00123DCD" w:rsidRPr="00123DCD" w:rsidRDefault="00123DCD" w:rsidP="00F16C14">
            <w:pPr>
              <w:widowControl/>
              <w:jc w:val="center"/>
              <w:rPr>
                <w:rFonts w:ascii="宋体" w:hAnsi="宋体" w:cs="宋体"/>
                <w:color w:val="000000"/>
                <w:kern w:val="0"/>
                <w:sz w:val="22"/>
                <w:szCs w:val="22"/>
              </w:rPr>
            </w:pPr>
            <w:r w:rsidRPr="00123DCD">
              <w:rPr>
                <w:rFonts w:ascii="宋体" w:hAnsi="宋体" w:cs="宋体" w:hint="eastAsia"/>
                <w:color w:val="000000"/>
                <w:kern w:val="0"/>
                <w:sz w:val="22"/>
                <w:szCs w:val="22"/>
              </w:rPr>
              <w:t>热处理炉</w:t>
            </w:r>
          </w:p>
        </w:tc>
        <w:tc>
          <w:tcPr>
            <w:tcW w:w="386" w:type="pct"/>
            <w:tcBorders>
              <w:top w:val="nil"/>
              <w:left w:val="nil"/>
              <w:bottom w:val="single" w:sz="4" w:space="0" w:color="auto"/>
              <w:right w:val="single" w:sz="4" w:space="0" w:color="auto"/>
            </w:tcBorders>
            <w:shd w:val="clear" w:color="auto" w:fill="auto"/>
            <w:vAlign w:val="center"/>
            <w:hideMark/>
          </w:tcPr>
          <w:p w14:paraId="269E78D4" w14:textId="77777777" w:rsidR="00123DCD" w:rsidRPr="00123DCD" w:rsidRDefault="00123DCD" w:rsidP="00F16C14">
            <w:pPr>
              <w:widowControl/>
              <w:jc w:val="center"/>
              <w:rPr>
                <w:rFonts w:ascii="宋体" w:hAnsi="宋体" w:cs="宋体"/>
                <w:color w:val="000000"/>
                <w:kern w:val="0"/>
                <w:sz w:val="22"/>
                <w:szCs w:val="22"/>
              </w:rPr>
            </w:pPr>
            <w:r w:rsidRPr="00123DCD">
              <w:rPr>
                <w:rFonts w:ascii="宋体" w:hAnsi="宋体" w:cs="宋体" w:hint="eastAsia"/>
                <w:color w:val="000000"/>
                <w:kern w:val="0"/>
                <w:sz w:val="22"/>
                <w:szCs w:val="22"/>
              </w:rPr>
              <w:t>台</w:t>
            </w:r>
          </w:p>
        </w:tc>
        <w:tc>
          <w:tcPr>
            <w:tcW w:w="321" w:type="pct"/>
            <w:tcBorders>
              <w:top w:val="nil"/>
              <w:left w:val="nil"/>
              <w:bottom w:val="single" w:sz="4" w:space="0" w:color="auto"/>
              <w:right w:val="single" w:sz="4" w:space="0" w:color="auto"/>
            </w:tcBorders>
            <w:shd w:val="clear" w:color="auto" w:fill="auto"/>
            <w:noWrap/>
            <w:vAlign w:val="center"/>
            <w:hideMark/>
          </w:tcPr>
          <w:p w14:paraId="288E1D28" w14:textId="77777777" w:rsidR="00123DCD" w:rsidRPr="00123DCD" w:rsidRDefault="00123DCD" w:rsidP="00F16C14">
            <w:pPr>
              <w:widowControl/>
              <w:ind w:right="220"/>
              <w:jc w:val="center"/>
              <w:rPr>
                <w:rFonts w:ascii="宋体" w:hAnsi="宋体" w:cs="宋体"/>
                <w:color w:val="000000"/>
                <w:kern w:val="0"/>
                <w:sz w:val="22"/>
                <w:szCs w:val="22"/>
              </w:rPr>
            </w:pPr>
            <w:r w:rsidRPr="00123DCD">
              <w:rPr>
                <w:rFonts w:ascii="宋体" w:hAnsi="宋体" w:cs="宋体" w:hint="eastAsia"/>
                <w:color w:val="000000"/>
                <w:kern w:val="0"/>
                <w:sz w:val="22"/>
                <w:szCs w:val="22"/>
              </w:rPr>
              <w:t>1</w:t>
            </w:r>
          </w:p>
        </w:tc>
        <w:tc>
          <w:tcPr>
            <w:tcW w:w="2627" w:type="pct"/>
            <w:tcBorders>
              <w:top w:val="single" w:sz="4" w:space="0" w:color="auto"/>
              <w:left w:val="nil"/>
              <w:bottom w:val="single" w:sz="4" w:space="0" w:color="auto"/>
              <w:right w:val="single" w:sz="4" w:space="0" w:color="000000"/>
            </w:tcBorders>
            <w:shd w:val="clear" w:color="auto" w:fill="auto"/>
            <w:vAlign w:val="center"/>
            <w:hideMark/>
          </w:tcPr>
          <w:p w14:paraId="6F014D96" w14:textId="77777777" w:rsidR="00123DCD" w:rsidRPr="00123DCD" w:rsidRDefault="00123DCD" w:rsidP="00F16C14">
            <w:pPr>
              <w:widowControl/>
              <w:rPr>
                <w:rFonts w:ascii="宋体" w:hAnsi="宋体" w:cs="宋体"/>
                <w:color w:val="000000"/>
                <w:kern w:val="0"/>
                <w:sz w:val="22"/>
                <w:szCs w:val="22"/>
              </w:rPr>
            </w:pPr>
            <w:r w:rsidRPr="00123DCD">
              <w:rPr>
                <w:rFonts w:ascii="宋体" w:hAnsi="宋体" w:cs="宋体" w:hint="eastAsia"/>
                <w:color w:val="000000"/>
                <w:kern w:val="0"/>
                <w:sz w:val="22"/>
                <w:szCs w:val="22"/>
              </w:rPr>
              <w:t>内部尺寸40*25*16cm定时1-9999分钟最高温度1000C功率8000W电压380V加热元件铁铬铝合金电阻丝测温元件镍硅热电偶</w:t>
            </w:r>
          </w:p>
        </w:tc>
      </w:tr>
      <w:tr w:rsidR="00F16C14" w:rsidRPr="00123DCD" w14:paraId="1974AEDB" w14:textId="77777777" w:rsidTr="00F16C14">
        <w:trPr>
          <w:trHeight w:val="467"/>
        </w:trPr>
        <w:tc>
          <w:tcPr>
            <w:tcW w:w="437" w:type="pct"/>
            <w:vMerge/>
            <w:tcBorders>
              <w:left w:val="single" w:sz="4" w:space="0" w:color="auto"/>
              <w:right w:val="single" w:sz="4" w:space="0" w:color="auto"/>
            </w:tcBorders>
            <w:vAlign w:val="center"/>
          </w:tcPr>
          <w:p w14:paraId="075A42E8" w14:textId="77777777" w:rsidR="00123DCD" w:rsidRPr="00123DCD" w:rsidRDefault="00123DCD" w:rsidP="00F16C14">
            <w:pPr>
              <w:widowControl/>
              <w:jc w:val="center"/>
              <w:rPr>
                <w:rFonts w:ascii="宋体" w:hAnsi="宋体" w:cs="宋体"/>
                <w:color w:val="000000"/>
                <w:kern w:val="0"/>
                <w:sz w:val="22"/>
                <w:szCs w:val="22"/>
              </w:rPr>
            </w:pPr>
          </w:p>
        </w:tc>
        <w:tc>
          <w:tcPr>
            <w:tcW w:w="321" w:type="pct"/>
            <w:tcBorders>
              <w:top w:val="nil"/>
              <w:left w:val="single" w:sz="4" w:space="0" w:color="auto"/>
              <w:bottom w:val="single" w:sz="4" w:space="0" w:color="auto"/>
              <w:right w:val="single" w:sz="4" w:space="0" w:color="auto"/>
            </w:tcBorders>
            <w:shd w:val="clear" w:color="auto" w:fill="auto"/>
            <w:noWrap/>
            <w:vAlign w:val="center"/>
            <w:hideMark/>
          </w:tcPr>
          <w:p w14:paraId="4B10F07A" w14:textId="675A1EBE" w:rsidR="00123DCD" w:rsidRPr="00123DCD" w:rsidRDefault="00123DCD" w:rsidP="00F16C14">
            <w:pPr>
              <w:widowControl/>
              <w:jc w:val="center"/>
              <w:rPr>
                <w:rFonts w:ascii="宋体" w:hAnsi="宋体" w:cs="宋体"/>
                <w:color w:val="000000"/>
                <w:kern w:val="0"/>
                <w:sz w:val="22"/>
                <w:szCs w:val="22"/>
              </w:rPr>
            </w:pPr>
            <w:r w:rsidRPr="00123DCD">
              <w:rPr>
                <w:rFonts w:ascii="宋体" w:hAnsi="宋体" w:cs="宋体" w:hint="eastAsia"/>
                <w:color w:val="000000"/>
                <w:kern w:val="0"/>
                <w:sz w:val="22"/>
                <w:szCs w:val="22"/>
              </w:rPr>
              <w:t>11</w:t>
            </w:r>
          </w:p>
        </w:tc>
        <w:tc>
          <w:tcPr>
            <w:tcW w:w="907" w:type="pct"/>
            <w:tcBorders>
              <w:top w:val="nil"/>
              <w:left w:val="nil"/>
              <w:bottom w:val="single" w:sz="4" w:space="0" w:color="auto"/>
              <w:right w:val="single" w:sz="4" w:space="0" w:color="auto"/>
            </w:tcBorders>
            <w:shd w:val="clear" w:color="auto" w:fill="auto"/>
            <w:vAlign w:val="center"/>
            <w:hideMark/>
          </w:tcPr>
          <w:p w14:paraId="63E664AA" w14:textId="77777777" w:rsidR="00123DCD" w:rsidRPr="00123DCD" w:rsidRDefault="00123DCD" w:rsidP="00F16C14">
            <w:pPr>
              <w:widowControl/>
              <w:jc w:val="center"/>
              <w:rPr>
                <w:rFonts w:ascii="宋体" w:hAnsi="宋体" w:cs="宋体"/>
                <w:color w:val="000000"/>
                <w:kern w:val="0"/>
                <w:sz w:val="22"/>
                <w:szCs w:val="22"/>
              </w:rPr>
            </w:pPr>
            <w:r w:rsidRPr="00123DCD">
              <w:rPr>
                <w:rFonts w:ascii="宋体" w:hAnsi="宋体" w:cs="宋体" w:hint="eastAsia"/>
                <w:color w:val="000000"/>
                <w:kern w:val="0"/>
                <w:sz w:val="22"/>
                <w:szCs w:val="22"/>
              </w:rPr>
              <w:t>砂轮机</w:t>
            </w:r>
          </w:p>
        </w:tc>
        <w:tc>
          <w:tcPr>
            <w:tcW w:w="386" w:type="pct"/>
            <w:tcBorders>
              <w:top w:val="nil"/>
              <w:left w:val="nil"/>
              <w:bottom w:val="single" w:sz="4" w:space="0" w:color="auto"/>
              <w:right w:val="single" w:sz="4" w:space="0" w:color="auto"/>
            </w:tcBorders>
            <w:shd w:val="clear" w:color="auto" w:fill="auto"/>
            <w:vAlign w:val="center"/>
            <w:hideMark/>
          </w:tcPr>
          <w:p w14:paraId="4FDA7F0F" w14:textId="77777777" w:rsidR="00123DCD" w:rsidRPr="00123DCD" w:rsidRDefault="00123DCD" w:rsidP="00F16C14">
            <w:pPr>
              <w:widowControl/>
              <w:jc w:val="center"/>
              <w:rPr>
                <w:rFonts w:ascii="宋体" w:hAnsi="宋体" w:cs="宋体"/>
                <w:color w:val="000000"/>
                <w:kern w:val="0"/>
                <w:sz w:val="22"/>
                <w:szCs w:val="22"/>
              </w:rPr>
            </w:pPr>
            <w:r w:rsidRPr="00123DCD">
              <w:rPr>
                <w:rFonts w:ascii="宋体" w:hAnsi="宋体" w:cs="宋体" w:hint="eastAsia"/>
                <w:color w:val="000000"/>
                <w:kern w:val="0"/>
                <w:sz w:val="22"/>
                <w:szCs w:val="22"/>
              </w:rPr>
              <w:t>台</w:t>
            </w:r>
          </w:p>
        </w:tc>
        <w:tc>
          <w:tcPr>
            <w:tcW w:w="321" w:type="pct"/>
            <w:tcBorders>
              <w:top w:val="nil"/>
              <w:left w:val="nil"/>
              <w:bottom w:val="single" w:sz="4" w:space="0" w:color="auto"/>
              <w:right w:val="single" w:sz="4" w:space="0" w:color="auto"/>
            </w:tcBorders>
            <w:shd w:val="clear" w:color="auto" w:fill="auto"/>
            <w:noWrap/>
            <w:vAlign w:val="center"/>
            <w:hideMark/>
          </w:tcPr>
          <w:p w14:paraId="0C49407D" w14:textId="77777777" w:rsidR="00123DCD" w:rsidRPr="00123DCD" w:rsidRDefault="00123DCD" w:rsidP="00F16C14">
            <w:pPr>
              <w:widowControl/>
              <w:ind w:right="220"/>
              <w:jc w:val="center"/>
              <w:rPr>
                <w:rFonts w:ascii="宋体" w:hAnsi="宋体" w:cs="宋体"/>
                <w:color w:val="000000"/>
                <w:kern w:val="0"/>
                <w:sz w:val="22"/>
                <w:szCs w:val="22"/>
              </w:rPr>
            </w:pPr>
            <w:r w:rsidRPr="00123DCD">
              <w:rPr>
                <w:rFonts w:ascii="宋体" w:hAnsi="宋体" w:cs="宋体" w:hint="eastAsia"/>
                <w:color w:val="000000"/>
                <w:kern w:val="0"/>
                <w:sz w:val="22"/>
                <w:szCs w:val="22"/>
              </w:rPr>
              <w:t>2</w:t>
            </w:r>
          </w:p>
        </w:tc>
        <w:tc>
          <w:tcPr>
            <w:tcW w:w="2627" w:type="pct"/>
            <w:tcBorders>
              <w:top w:val="single" w:sz="4" w:space="0" w:color="auto"/>
              <w:left w:val="nil"/>
              <w:bottom w:val="single" w:sz="4" w:space="0" w:color="auto"/>
              <w:right w:val="single" w:sz="4" w:space="0" w:color="000000"/>
            </w:tcBorders>
            <w:shd w:val="clear" w:color="auto" w:fill="auto"/>
            <w:vAlign w:val="center"/>
            <w:hideMark/>
          </w:tcPr>
          <w:p w14:paraId="713BAD4F" w14:textId="77777777" w:rsidR="00123DCD" w:rsidRPr="00123DCD" w:rsidRDefault="00123DCD" w:rsidP="00F16C14">
            <w:pPr>
              <w:widowControl/>
              <w:rPr>
                <w:rFonts w:ascii="宋体" w:hAnsi="宋体" w:cs="宋体"/>
                <w:color w:val="000000"/>
                <w:kern w:val="0"/>
                <w:sz w:val="22"/>
                <w:szCs w:val="22"/>
              </w:rPr>
            </w:pPr>
            <w:r w:rsidRPr="00123DCD">
              <w:rPr>
                <w:rFonts w:ascii="宋体" w:hAnsi="宋体" w:cs="宋体" w:hint="eastAsia"/>
                <w:color w:val="000000"/>
                <w:kern w:val="0"/>
                <w:sz w:val="22"/>
                <w:szCs w:val="22"/>
              </w:rPr>
              <w:t>附件七</w:t>
            </w:r>
          </w:p>
        </w:tc>
      </w:tr>
      <w:tr w:rsidR="00F16C14" w:rsidRPr="00123DCD" w14:paraId="45842F96" w14:textId="77777777" w:rsidTr="00F16C14">
        <w:trPr>
          <w:trHeight w:val="1693"/>
        </w:trPr>
        <w:tc>
          <w:tcPr>
            <w:tcW w:w="437" w:type="pct"/>
            <w:vMerge/>
            <w:tcBorders>
              <w:left w:val="single" w:sz="4" w:space="0" w:color="auto"/>
              <w:right w:val="single" w:sz="4" w:space="0" w:color="auto"/>
            </w:tcBorders>
            <w:vAlign w:val="center"/>
          </w:tcPr>
          <w:p w14:paraId="2E64C8BE" w14:textId="77777777" w:rsidR="00123DCD" w:rsidRPr="00123DCD" w:rsidRDefault="00123DCD" w:rsidP="00F16C14">
            <w:pPr>
              <w:widowControl/>
              <w:jc w:val="center"/>
              <w:rPr>
                <w:rFonts w:ascii="宋体" w:hAnsi="宋体" w:cs="宋体"/>
                <w:color w:val="000000"/>
                <w:kern w:val="0"/>
                <w:sz w:val="22"/>
                <w:szCs w:val="22"/>
              </w:rPr>
            </w:pPr>
          </w:p>
        </w:tc>
        <w:tc>
          <w:tcPr>
            <w:tcW w:w="321" w:type="pct"/>
            <w:tcBorders>
              <w:top w:val="nil"/>
              <w:left w:val="single" w:sz="4" w:space="0" w:color="auto"/>
              <w:bottom w:val="single" w:sz="4" w:space="0" w:color="auto"/>
              <w:right w:val="single" w:sz="4" w:space="0" w:color="auto"/>
            </w:tcBorders>
            <w:shd w:val="clear" w:color="auto" w:fill="auto"/>
            <w:noWrap/>
            <w:vAlign w:val="center"/>
            <w:hideMark/>
          </w:tcPr>
          <w:p w14:paraId="2C64C47A" w14:textId="2CC576A1" w:rsidR="00123DCD" w:rsidRPr="00123DCD" w:rsidRDefault="00123DCD" w:rsidP="00F16C14">
            <w:pPr>
              <w:widowControl/>
              <w:jc w:val="center"/>
              <w:rPr>
                <w:rFonts w:ascii="宋体" w:hAnsi="宋体" w:cs="宋体"/>
                <w:color w:val="000000"/>
                <w:kern w:val="0"/>
                <w:sz w:val="22"/>
                <w:szCs w:val="22"/>
              </w:rPr>
            </w:pPr>
            <w:r w:rsidRPr="00123DCD">
              <w:rPr>
                <w:rFonts w:ascii="宋体" w:hAnsi="宋体" w:cs="宋体" w:hint="eastAsia"/>
                <w:color w:val="000000"/>
                <w:kern w:val="0"/>
                <w:sz w:val="22"/>
                <w:szCs w:val="22"/>
              </w:rPr>
              <w:t>12</w:t>
            </w:r>
          </w:p>
        </w:tc>
        <w:tc>
          <w:tcPr>
            <w:tcW w:w="907" w:type="pct"/>
            <w:tcBorders>
              <w:top w:val="nil"/>
              <w:left w:val="nil"/>
              <w:bottom w:val="single" w:sz="4" w:space="0" w:color="auto"/>
              <w:right w:val="single" w:sz="4" w:space="0" w:color="auto"/>
            </w:tcBorders>
            <w:shd w:val="clear" w:color="auto" w:fill="auto"/>
            <w:vAlign w:val="center"/>
            <w:hideMark/>
          </w:tcPr>
          <w:p w14:paraId="30D249A6" w14:textId="77777777" w:rsidR="00123DCD" w:rsidRPr="00123DCD" w:rsidRDefault="00123DCD" w:rsidP="00F16C14">
            <w:pPr>
              <w:widowControl/>
              <w:jc w:val="center"/>
              <w:rPr>
                <w:rFonts w:ascii="宋体" w:hAnsi="宋体" w:cs="宋体"/>
                <w:color w:val="000000"/>
                <w:kern w:val="0"/>
                <w:sz w:val="22"/>
                <w:szCs w:val="22"/>
              </w:rPr>
            </w:pPr>
            <w:r w:rsidRPr="00123DCD">
              <w:rPr>
                <w:rFonts w:ascii="宋体" w:hAnsi="宋体" w:cs="宋体" w:hint="eastAsia"/>
                <w:color w:val="000000"/>
                <w:kern w:val="0"/>
                <w:sz w:val="22"/>
                <w:szCs w:val="22"/>
              </w:rPr>
              <w:t>预磨机/抛光机</w:t>
            </w:r>
          </w:p>
        </w:tc>
        <w:tc>
          <w:tcPr>
            <w:tcW w:w="386" w:type="pct"/>
            <w:tcBorders>
              <w:top w:val="nil"/>
              <w:left w:val="nil"/>
              <w:bottom w:val="single" w:sz="4" w:space="0" w:color="auto"/>
              <w:right w:val="single" w:sz="4" w:space="0" w:color="auto"/>
            </w:tcBorders>
            <w:shd w:val="clear" w:color="auto" w:fill="auto"/>
            <w:vAlign w:val="center"/>
            <w:hideMark/>
          </w:tcPr>
          <w:p w14:paraId="1A3E6454" w14:textId="77777777" w:rsidR="00123DCD" w:rsidRPr="00123DCD" w:rsidRDefault="00123DCD" w:rsidP="00F16C14">
            <w:pPr>
              <w:widowControl/>
              <w:jc w:val="center"/>
              <w:rPr>
                <w:rFonts w:ascii="宋体" w:hAnsi="宋体" w:cs="宋体"/>
                <w:color w:val="000000"/>
                <w:kern w:val="0"/>
                <w:sz w:val="22"/>
                <w:szCs w:val="22"/>
              </w:rPr>
            </w:pPr>
            <w:r w:rsidRPr="00123DCD">
              <w:rPr>
                <w:rFonts w:ascii="宋体" w:hAnsi="宋体" w:cs="宋体" w:hint="eastAsia"/>
                <w:color w:val="000000"/>
                <w:kern w:val="0"/>
                <w:sz w:val="22"/>
                <w:szCs w:val="22"/>
              </w:rPr>
              <w:t>台</w:t>
            </w:r>
          </w:p>
        </w:tc>
        <w:tc>
          <w:tcPr>
            <w:tcW w:w="321" w:type="pct"/>
            <w:tcBorders>
              <w:top w:val="nil"/>
              <w:left w:val="nil"/>
              <w:bottom w:val="single" w:sz="4" w:space="0" w:color="auto"/>
              <w:right w:val="single" w:sz="4" w:space="0" w:color="auto"/>
            </w:tcBorders>
            <w:shd w:val="clear" w:color="auto" w:fill="auto"/>
            <w:noWrap/>
            <w:vAlign w:val="center"/>
            <w:hideMark/>
          </w:tcPr>
          <w:p w14:paraId="669BA089" w14:textId="77777777" w:rsidR="00123DCD" w:rsidRPr="00123DCD" w:rsidRDefault="00123DCD" w:rsidP="00F16C14">
            <w:pPr>
              <w:widowControl/>
              <w:ind w:right="220"/>
              <w:jc w:val="center"/>
              <w:rPr>
                <w:rFonts w:ascii="宋体" w:hAnsi="宋体" w:cs="宋体"/>
                <w:color w:val="000000"/>
                <w:kern w:val="0"/>
                <w:sz w:val="22"/>
                <w:szCs w:val="22"/>
              </w:rPr>
            </w:pPr>
            <w:r w:rsidRPr="00123DCD">
              <w:rPr>
                <w:rFonts w:ascii="宋体" w:hAnsi="宋体" w:cs="宋体" w:hint="eastAsia"/>
                <w:color w:val="000000"/>
                <w:kern w:val="0"/>
                <w:sz w:val="22"/>
                <w:szCs w:val="22"/>
              </w:rPr>
              <w:t>2</w:t>
            </w:r>
          </w:p>
        </w:tc>
        <w:tc>
          <w:tcPr>
            <w:tcW w:w="2627" w:type="pct"/>
            <w:tcBorders>
              <w:top w:val="single" w:sz="4" w:space="0" w:color="auto"/>
              <w:left w:val="nil"/>
              <w:bottom w:val="single" w:sz="4" w:space="0" w:color="auto"/>
              <w:right w:val="single" w:sz="4" w:space="0" w:color="000000"/>
            </w:tcBorders>
            <w:shd w:val="clear" w:color="auto" w:fill="auto"/>
            <w:vAlign w:val="center"/>
            <w:hideMark/>
          </w:tcPr>
          <w:p w14:paraId="7B6AA68B" w14:textId="77777777" w:rsidR="00123DCD" w:rsidRPr="00123DCD" w:rsidRDefault="00123DCD" w:rsidP="00F16C14">
            <w:pPr>
              <w:widowControl/>
              <w:rPr>
                <w:rFonts w:ascii="宋体" w:hAnsi="宋体" w:cs="宋体"/>
                <w:color w:val="000000"/>
                <w:kern w:val="0"/>
                <w:sz w:val="22"/>
                <w:szCs w:val="22"/>
              </w:rPr>
            </w:pPr>
            <w:r w:rsidRPr="00123DCD">
              <w:rPr>
                <w:rFonts w:ascii="宋体" w:hAnsi="宋体" w:cs="宋体" w:hint="eastAsia"/>
                <w:color w:val="000000"/>
                <w:kern w:val="0"/>
                <w:sz w:val="22"/>
                <w:szCs w:val="22"/>
              </w:rPr>
              <w:t>1：磨抛盘直径：约200mm</w:t>
            </w:r>
            <w:r w:rsidRPr="00123DCD">
              <w:rPr>
                <w:rFonts w:ascii="宋体" w:hAnsi="宋体" w:cs="宋体" w:hint="eastAsia"/>
                <w:color w:val="000000"/>
                <w:kern w:val="0"/>
                <w:sz w:val="22"/>
                <w:szCs w:val="22"/>
              </w:rPr>
              <w:br/>
              <w:t>2：磨抛盘转速：1400rmin3：输入功率：约180W</w:t>
            </w:r>
            <w:r w:rsidRPr="00123DCD">
              <w:rPr>
                <w:rFonts w:ascii="宋体" w:hAnsi="宋体" w:cs="宋体" w:hint="eastAsia"/>
                <w:color w:val="000000"/>
                <w:kern w:val="0"/>
                <w:sz w:val="22"/>
                <w:szCs w:val="22"/>
              </w:rPr>
              <w:br/>
              <w:t>4：输入电压：220V50HZ</w:t>
            </w:r>
            <w:r w:rsidRPr="00123DCD">
              <w:rPr>
                <w:rFonts w:ascii="宋体" w:hAnsi="宋体" w:cs="宋体" w:hint="eastAsia"/>
                <w:color w:val="000000"/>
                <w:kern w:val="0"/>
                <w:sz w:val="22"/>
                <w:szCs w:val="22"/>
              </w:rPr>
              <w:br/>
              <w:t>5：外形尺寸：约450*390*580mm</w:t>
            </w:r>
            <w:r w:rsidRPr="00123DCD">
              <w:rPr>
                <w:rFonts w:ascii="宋体" w:hAnsi="宋体" w:cs="宋体" w:hint="eastAsia"/>
                <w:color w:val="000000"/>
                <w:kern w:val="0"/>
                <w:sz w:val="22"/>
                <w:szCs w:val="22"/>
              </w:rPr>
              <w:br/>
              <w:t>6：收到加水冷却</w:t>
            </w:r>
            <w:r w:rsidRPr="00123DCD">
              <w:rPr>
                <w:rFonts w:ascii="宋体" w:hAnsi="宋体" w:cs="宋体" w:hint="eastAsia"/>
                <w:color w:val="000000"/>
                <w:kern w:val="0"/>
                <w:sz w:val="22"/>
                <w:szCs w:val="22"/>
              </w:rPr>
              <w:br/>
              <w:t>7：重量：约16KG</w:t>
            </w:r>
          </w:p>
        </w:tc>
      </w:tr>
      <w:tr w:rsidR="00F16C14" w:rsidRPr="00123DCD" w14:paraId="532CF0B3" w14:textId="77777777" w:rsidTr="00F16C14">
        <w:trPr>
          <w:trHeight w:val="798"/>
        </w:trPr>
        <w:tc>
          <w:tcPr>
            <w:tcW w:w="437" w:type="pct"/>
            <w:vMerge/>
            <w:tcBorders>
              <w:left w:val="single" w:sz="4" w:space="0" w:color="auto"/>
              <w:right w:val="single" w:sz="4" w:space="0" w:color="auto"/>
            </w:tcBorders>
            <w:vAlign w:val="center"/>
          </w:tcPr>
          <w:p w14:paraId="282E6192" w14:textId="77777777" w:rsidR="00123DCD" w:rsidRPr="00123DCD" w:rsidRDefault="00123DCD" w:rsidP="00F16C14">
            <w:pPr>
              <w:widowControl/>
              <w:jc w:val="center"/>
              <w:rPr>
                <w:rFonts w:ascii="宋体" w:hAnsi="宋体" w:cs="宋体"/>
                <w:color w:val="000000"/>
                <w:kern w:val="0"/>
                <w:sz w:val="22"/>
                <w:szCs w:val="22"/>
              </w:rPr>
            </w:pPr>
          </w:p>
        </w:tc>
        <w:tc>
          <w:tcPr>
            <w:tcW w:w="321" w:type="pct"/>
            <w:tcBorders>
              <w:top w:val="nil"/>
              <w:left w:val="single" w:sz="4" w:space="0" w:color="auto"/>
              <w:bottom w:val="single" w:sz="4" w:space="0" w:color="auto"/>
              <w:right w:val="single" w:sz="4" w:space="0" w:color="auto"/>
            </w:tcBorders>
            <w:shd w:val="clear" w:color="auto" w:fill="auto"/>
            <w:noWrap/>
            <w:vAlign w:val="center"/>
            <w:hideMark/>
          </w:tcPr>
          <w:p w14:paraId="7B226887" w14:textId="6B75FB16" w:rsidR="00123DCD" w:rsidRPr="00123DCD" w:rsidRDefault="00123DCD" w:rsidP="00F16C14">
            <w:pPr>
              <w:widowControl/>
              <w:jc w:val="center"/>
              <w:rPr>
                <w:rFonts w:ascii="宋体" w:hAnsi="宋体" w:cs="宋体"/>
                <w:color w:val="000000"/>
                <w:kern w:val="0"/>
                <w:sz w:val="22"/>
                <w:szCs w:val="22"/>
              </w:rPr>
            </w:pPr>
            <w:r w:rsidRPr="00123DCD">
              <w:rPr>
                <w:rFonts w:ascii="宋体" w:hAnsi="宋体" w:cs="宋体" w:hint="eastAsia"/>
                <w:color w:val="000000"/>
                <w:kern w:val="0"/>
                <w:sz w:val="22"/>
                <w:szCs w:val="22"/>
              </w:rPr>
              <w:t>13</w:t>
            </w:r>
          </w:p>
        </w:tc>
        <w:tc>
          <w:tcPr>
            <w:tcW w:w="907" w:type="pct"/>
            <w:tcBorders>
              <w:top w:val="nil"/>
              <w:left w:val="nil"/>
              <w:bottom w:val="single" w:sz="4" w:space="0" w:color="auto"/>
              <w:right w:val="single" w:sz="4" w:space="0" w:color="auto"/>
            </w:tcBorders>
            <w:shd w:val="clear" w:color="auto" w:fill="auto"/>
            <w:vAlign w:val="center"/>
            <w:hideMark/>
          </w:tcPr>
          <w:p w14:paraId="7210F77B" w14:textId="77777777" w:rsidR="00123DCD" w:rsidRPr="00123DCD" w:rsidRDefault="00123DCD" w:rsidP="00F16C14">
            <w:pPr>
              <w:widowControl/>
              <w:jc w:val="center"/>
              <w:rPr>
                <w:rFonts w:ascii="宋体" w:hAnsi="宋体" w:cs="宋体"/>
                <w:color w:val="000000"/>
                <w:kern w:val="0"/>
                <w:sz w:val="22"/>
                <w:szCs w:val="22"/>
              </w:rPr>
            </w:pPr>
            <w:r w:rsidRPr="00123DCD">
              <w:rPr>
                <w:rFonts w:ascii="宋体" w:hAnsi="宋体" w:cs="宋体" w:hint="eastAsia"/>
                <w:color w:val="000000"/>
                <w:kern w:val="0"/>
                <w:sz w:val="22"/>
                <w:szCs w:val="22"/>
              </w:rPr>
              <w:t>洛氏硬度计</w:t>
            </w:r>
          </w:p>
        </w:tc>
        <w:tc>
          <w:tcPr>
            <w:tcW w:w="386" w:type="pct"/>
            <w:tcBorders>
              <w:top w:val="nil"/>
              <w:left w:val="nil"/>
              <w:bottom w:val="single" w:sz="4" w:space="0" w:color="auto"/>
              <w:right w:val="single" w:sz="4" w:space="0" w:color="auto"/>
            </w:tcBorders>
            <w:shd w:val="clear" w:color="auto" w:fill="auto"/>
            <w:vAlign w:val="center"/>
            <w:hideMark/>
          </w:tcPr>
          <w:p w14:paraId="7A6D6B51" w14:textId="77777777" w:rsidR="00123DCD" w:rsidRPr="00123DCD" w:rsidRDefault="00123DCD" w:rsidP="00F16C14">
            <w:pPr>
              <w:widowControl/>
              <w:jc w:val="center"/>
              <w:rPr>
                <w:rFonts w:ascii="宋体" w:hAnsi="宋体" w:cs="宋体"/>
                <w:color w:val="000000"/>
                <w:kern w:val="0"/>
                <w:sz w:val="22"/>
                <w:szCs w:val="22"/>
              </w:rPr>
            </w:pPr>
            <w:r w:rsidRPr="00123DCD">
              <w:rPr>
                <w:rFonts w:ascii="宋体" w:hAnsi="宋体" w:cs="宋体" w:hint="eastAsia"/>
                <w:color w:val="000000"/>
                <w:kern w:val="0"/>
                <w:sz w:val="22"/>
                <w:szCs w:val="22"/>
              </w:rPr>
              <w:t>台</w:t>
            </w:r>
          </w:p>
        </w:tc>
        <w:tc>
          <w:tcPr>
            <w:tcW w:w="321" w:type="pct"/>
            <w:tcBorders>
              <w:top w:val="nil"/>
              <w:left w:val="nil"/>
              <w:bottom w:val="single" w:sz="4" w:space="0" w:color="auto"/>
              <w:right w:val="single" w:sz="4" w:space="0" w:color="auto"/>
            </w:tcBorders>
            <w:shd w:val="clear" w:color="auto" w:fill="auto"/>
            <w:noWrap/>
            <w:vAlign w:val="center"/>
            <w:hideMark/>
          </w:tcPr>
          <w:p w14:paraId="52BB07A6" w14:textId="77777777" w:rsidR="00123DCD" w:rsidRPr="00123DCD" w:rsidRDefault="00123DCD" w:rsidP="00F16C14">
            <w:pPr>
              <w:widowControl/>
              <w:ind w:right="220"/>
              <w:jc w:val="center"/>
              <w:rPr>
                <w:rFonts w:ascii="宋体" w:hAnsi="宋体" w:cs="宋体"/>
                <w:color w:val="000000"/>
                <w:kern w:val="0"/>
                <w:sz w:val="22"/>
                <w:szCs w:val="22"/>
              </w:rPr>
            </w:pPr>
            <w:r w:rsidRPr="00123DCD">
              <w:rPr>
                <w:rFonts w:ascii="宋体" w:hAnsi="宋体" w:cs="宋体" w:hint="eastAsia"/>
                <w:color w:val="000000"/>
                <w:kern w:val="0"/>
                <w:sz w:val="22"/>
                <w:szCs w:val="22"/>
              </w:rPr>
              <w:t>5</w:t>
            </w:r>
          </w:p>
        </w:tc>
        <w:tc>
          <w:tcPr>
            <w:tcW w:w="2627" w:type="pct"/>
            <w:tcBorders>
              <w:top w:val="single" w:sz="4" w:space="0" w:color="auto"/>
              <w:left w:val="nil"/>
              <w:bottom w:val="single" w:sz="4" w:space="0" w:color="auto"/>
              <w:right w:val="single" w:sz="4" w:space="0" w:color="000000"/>
            </w:tcBorders>
            <w:shd w:val="clear" w:color="auto" w:fill="auto"/>
            <w:vAlign w:val="center"/>
            <w:hideMark/>
          </w:tcPr>
          <w:p w14:paraId="6C2143A5" w14:textId="77777777" w:rsidR="00123DCD" w:rsidRPr="00123DCD" w:rsidRDefault="00123DCD" w:rsidP="00F16C14">
            <w:pPr>
              <w:widowControl/>
              <w:rPr>
                <w:rFonts w:ascii="宋体" w:hAnsi="宋体" w:cs="宋体"/>
                <w:color w:val="000000"/>
                <w:kern w:val="0"/>
                <w:sz w:val="22"/>
                <w:szCs w:val="22"/>
              </w:rPr>
            </w:pPr>
            <w:r w:rsidRPr="00123DCD">
              <w:rPr>
                <w:rFonts w:ascii="宋体" w:hAnsi="宋体" w:cs="宋体" w:hint="eastAsia"/>
                <w:color w:val="000000"/>
                <w:kern w:val="0"/>
                <w:sz w:val="22"/>
                <w:szCs w:val="22"/>
              </w:rPr>
              <w:t>要求能够完成HRA/HRB/HRC测量，量程满足（22～88）HRA、（20～100）HRB、（20～70）HRC。试件最大高度≥150 mm。</w:t>
            </w:r>
          </w:p>
        </w:tc>
      </w:tr>
      <w:tr w:rsidR="00F16C14" w:rsidRPr="00123DCD" w14:paraId="2254B3C9" w14:textId="77777777" w:rsidTr="00F16C14">
        <w:trPr>
          <w:trHeight w:val="694"/>
        </w:trPr>
        <w:tc>
          <w:tcPr>
            <w:tcW w:w="437" w:type="pct"/>
            <w:vMerge/>
            <w:tcBorders>
              <w:left w:val="single" w:sz="4" w:space="0" w:color="auto"/>
              <w:right w:val="single" w:sz="4" w:space="0" w:color="auto"/>
            </w:tcBorders>
            <w:vAlign w:val="center"/>
          </w:tcPr>
          <w:p w14:paraId="45869A65" w14:textId="77777777" w:rsidR="00123DCD" w:rsidRPr="00123DCD" w:rsidRDefault="00123DCD" w:rsidP="00F16C14">
            <w:pPr>
              <w:widowControl/>
              <w:jc w:val="center"/>
              <w:rPr>
                <w:rFonts w:ascii="宋体" w:hAnsi="宋体" w:cs="宋体"/>
                <w:color w:val="000000"/>
                <w:kern w:val="0"/>
                <w:sz w:val="22"/>
                <w:szCs w:val="22"/>
              </w:rPr>
            </w:pPr>
          </w:p>
        </w:tc>
        <w:tc>
          <w:tcPr>
            <w:tcW w:w="321" w:type="pct"/>
            <w:tcBorders>
              <w:top w:val="nil"/>
              <w:left w:val="single" w:sz="4" w:space="0" w:color="auto"/>
              <w:bottom w:val="single" w:sz="4" w:space="0" w:color="auto"/>
              <w:right w:val="single" w:sz="4" w:space="0" w:color="auto"/>
            </w:tcBorders>
            <w:shd w:val="clear" w:color="auto" w:fill="auto"/>
            <w:noWrap/>
            <w:vAlign w:val="center"/>
            <w:hideMark/>
          </w:tcPr>
          <w:p w14:paraId="7E1AE242" w14:textId="1661EB25" w:rsidR="00123DCD" w:rsidRPr="00123DCD" w:rsidRDefault="00123DCD" w:rsidP="00F16C14">
            <w:pPr>
              <w:widowControl/>
              <w:jc w:val="center"/>
              <w:rPr>
                <w:rFonts w:ascii="宋体" w:hAnsi="宋体" w:cs="宋体"/>
                <w:color w:val="000000"/>
                <w:kern w:val="0"/>
                <w:sz w:val="22"/>
                <w:szCs w:val="22"/>
              </w:rPr>
            </w:pPr>
            <w:r w:rsidRPr="00123DCD">
              <w:rPr>
                <w:rFonts w:ascii="宋体" w:hAnsi="宋体" w:cs="宋体" w:hint="eastAsia"/>
                <w:color w:val="000000"/>
                <w:kern w:val="0"/>
                <w:sz w:val="22"/>
                <w:szCs w:val="22"/>
              </w:rPr>
              <w:t>14</w:t>
            </w:r>
          </w:p>
        </w:tc>
        <w:tc>
          <w:tcPr>
            <w:tcW w:w="907" w:type="pct"/>
            <w:tcBorders>
              <w:top w:val="nil"/>
              <w:left w:val="nil"/>
              <w:bottom w:val="single" w:sz="4" w:space="0" w:color="auto"/>
              <w:right w:val="single" w:sz="4" w:space="0" w:color="auto"/>
            </w:tcBorders>
            <w:shd w:val="clear" w:color="auto" w:fill="auto"/>
            <w:vAlign w:val="center"/>
            <w:hideMark/>
          </w:tcPr>
          <w:p w14:paraId="6866F902" w14:textId="77777777" w:rsidR="00123DCD" w:rsidRPr="00123DCD" w:rsidRDefault="00123DCD" w:rsidP="00F16C14">
            <w:pPr>
              <w:widowControl/>
              <w:jc w:val="center"/>
              <w:rPr>
                <w:rFonts w:ascii="宋体" w:hAnsi="宋体" w:cs="宋体"/>
                <w:color w:val="000000"/>
                <w:kern w:val="0"/>
                <w:sz w:val="22"/>
                <w:szCs w:val="22"/>
              </w:rPr>
            </w:pPr>
            <w:r w:rsidRPr="00123DCD">
              <w:rPr>
                <w:rFonts w:ascii="宋体" w:hAnsi="宋体" w:cs="宋体" w:hint="eastAsia"/>
                <w:color w:val="000000"/>
                <w:kern w:val="0"/>
                <w:sz w:val="22"/>
                <w:szCs w:val="22"/>
              </w:rPr>
              <w:t>直流他励电动机调压调速和调磁调速实验台</w:t>
            </w:r>
          </w:p>
        </w:tc>
        <w:tc>
          <w:tcPr>
            <w:tcW w:w="386" w:type="pct"/>
            <w:tcBorders>
              <w:top w:val="nil"/>
              <w:left w:val="nil"/>
              <w:bottom w:val="single" w:sz="4" w:space="0" w:color="auto"/>
              <w:right w:val="single" w:sz="4" w:space="0" w:color="auto"/>
            </w:tcBorders>
            <w:shd w:val="clear" w:color="auto" w:fill="auto"/>
            <w:vAlign w:val="center"/>
            <w:hideMark/>
          </w:tcPr>
          <w:p w14:paraId="29B74A47" w14:textId="77777777" w:rsidR="00123DCD" w:rsidRPr="00123DCD" w:rsidRDefault="00123DCD" w:rsidP="00F16C14">
            <w:pPr>
              <w:widowControl/>
              <w:jc w:val="center"/>
              <w:rPr>
                <w:rFonts w:ascii="宋体" w:hAnsi="宋体" w:cs="宋体"/>
                <w:color w:val="000000"/>
                <w:kern w:val="0"/>
                <w:sz w:val="22"/>
                <w:szCs w:val="22"/>
              </w:rPr>
            </w:pPr>
            <w:r w:rsidRPr="00123DCD">
              <w:rPr>
                <w:rFonts w:ascii="宋体" w:hAnsi="宋体" w:cs="宋体" w:hint="eastAsia"/>
                <w:color w:val="000000"/>
                <w:kern w:val="0"/>
                <w:sz w:val="22"/>
                <w:szCs w:val="22"/>
              </w:rPr>
              <w:t>台</w:t>
            </w:r>
          </w:p>
        </w:tc>
        <w:tc>
          <w:tcPr>
            <w:tcW w:w="321" w:type="pct"/>
            <w:tcBorders>
              <w:top w:val="nil"/>
              <w:left w:val="nil"/>
              <w:bottom w:val="single" w:sz="4" w:space="0" w:color="auto"/>
              <w:right w:val="single" w:sz="4" w:space="0" w:color="auto"/>
            </w:tcBorders>
            <w:shd w:val="clear" w:color="auto" w:fill="auto"/>
            <w:noWrap/>
            <w:vAlign w:val="center"/>
            <w:hideMark/>
          </w:tcPr>
          <w:p w14:paraId="77A95849" w14:textId="77777777" w:rsidR="00123DCD" w:rsidRPr="00123DCD" w:rsidRDefault="00123DCD" w:rsidP="00F16C14">
            <w:pPr>
              <w:widowControl/>
              <w:ind w:right="220"/>
              <w:jc w:val="center"/>
              <w:rPr>
                <w:rFonts w:ascii="宋体" w:hAnsi="宋体" w:cs="宋体"/>
                <w:color w:val="000000"/>
                <w:kern w:val="0"/>
                <w:sz w:val="22"/>
                <w:szCs w:val="22"/>
              </w:rPr>
            </w:pPr>
            <w:r w:rsidRPr="00123DCD">
              <w:rPr>
                <w:rFonts w:ascii="宋体" w:hAnsi="宋体" w:cs="宋体" w:hint="eastAsia"/>
                <w:color w:val="000000"/>
                <w:kern w:val="0"/>
                <w:sz w:val="22"/>
                <w:szCs w:val="22"/>
              </w:rPr>
              <w:t>4</w:t>
            </w:r>
          </w:p>
        </w:tc>
        <w:tc>
          <w:tcPr>
            <w:tcW w:w="2627" w:type="pct"/>
            <w:tcBorders>
              <w:top w:val="single" w:sz="4" w:space="0" w:color="auto"/>
              <w:left w:val="nil"/>
              <w:bottom w:val="single" w:sz="4" w:space="0" w:color="auto"/>
              <w:right w:val="single" w:sz="4" w:space="0" w:color="000000"/>
            </w:tcBorders>
            <w:shd w:val="clear" w:color="auto" w:fill="auto"/>
            <w:vAlign w:val="center"/>
            <w:hideMark/>
          </w:tcPr>
          <w:p w14:paraId="36ACE833" w14:textId="77777777" w:rsidR="00123DCD" w:rsidRPr="00123DCD" w:rsidRDefault="00123DCD" w:rsidP="00F16C14">
            <w:pPr>
              <w:widowControl/>
              <w:rPr>
                <w:rFonts w:ascii="宋体" w:hAnsi="宋体" w:cs="宋体"/>
                <w:color w:val="000000"/>
                <w:kern w:val="0"/>
                <w:sz w:val="22"/>
                <w:szCs w:val="22"/>
              </w:rPr>
            </w:pPr>
            <w:r w:rsidRPr="00123DCD">
              <w:rPr>
                <w:rFonts w:ascii="宋体" w:hAnsi="宋体" w:cs="宋体" w:hint="eastAsia"/>
                <w:color w:val="000000"/>
                <w:kern w:val="0"/>
                <w:sz w:val="22"/>
                <w:szCs w:val="22"/>
              </w:rPr>
              <w:t>附件八</w:t>
            </w:r>
          </w:p>
        </w:tc>
      </w:tr>
      <w:tr w:rsidR="00F16C14" w:rsidRPr="00123DCD" w14:paraId="48325A3A" w14:textId="77777777" w:rsidTr="00F16C14">
        <w:trPr>
          <w:trHeight w:val="433"/>
        </w:trPr>
        <w:tc>
          <w:tcPr>
            <w:tcW w:w="437" w:type="pct"/>
            <w:vMerge/>
            <w:tcBorders>
              <w:left w:val="single" w:sz="4" w:space="0" w:color="auto"/>
              <w:right w:val="single" w:sz="4" w:space="0" w:color="auto"/>
            </w:tcBorders>
            <w:vAlign w:val="center"/>
          </w:tcPr>
          <w:p w14:paraId="79849885" w14:textId="77777777" w:rsidR="00123DCD" w:rsidRPr="00123DCD" w:rsidRDefault="00123DCD" w:rsidP="00F16C14">
            <w:pPr>
              <w:widowControl/>
              <w:jc w:val="center"/>
              <w:rPr>
                <w:rFonts w:ascii="宋体" w:hAnsi="宋体" w:cs="宋体"/>
                <w:color w:val="000000"/>
                <w:kern w:val="0"/>
                <w:sz w:val="22"/>
                <w:szCs w:val="22"/>
              </w:rPr>
            </w:pPr>
          </w:p>
        </w:tc>
        <w:tc>
          <w:tcPr>
            <w:tcW w:w="321" w:type="pct"/>
            <w:tcBorders>
              <w:top w:val="nil"/>
              <w:left w:val="single" w:sz="4" w:space="0" w:color="auto"/>
              <w:bottom w:val="single" w:sz="4" w:space="0" w:color="auto"/>
              <w:right w:val="single" w:sz="4" w:space="0" w:color="auto"/>
            </w:tcBorders>
            <w:shd w:val="clear" w:color="auto" w:fill="auto"/>
            <w:noWrap/>
            <w:vAlign w:val="center"/>
            <w:hideMark/>
          </w:tcPr>
          <w:p w14:paraId="2681F5E5" w14:textId="57DDF81F" w:rsidR="00123DCD" w:rsidRPr="00123DCD" w:rsidRDefault="00123DCD" w:rsidP="00F16C14">
            <w:pPr>
              <w:widowControl/>
              <w:jc w:val="center"/>
              <w:rPr>
                <w:rFonts w:ascii="宋体" w:hAnsi="宋体" w:cs="宋体"/>
                <w:color w:val="000000"/>
                <w:kern w:val="0"/>
                <w:sz w:val="22"/>
                <w:szCs w:val="22"/>
              </w:rPr>
            </w:pPr>
            <w:r w:rsidRPr="00123DCD">
              <w:rPr>
                <w:rFonts w:ascii="宋体" w:hAnsi="宋体" w:cs="宋体" w:hint="eastAsia"/>
                <w:color w:val="000000"/>
                <w:kern w:val="0"/>
                <w:sz w:val="22"/>
                <w:szCs w:val="22"/>
              </w:rPr>
              <w:t>15</w:t>
            </w:r>
          </w:p>
        </w:tc>
        <w:tc>
          <w:tcPr>
            <w:tcW w:w="907" w:type="pct"/>
            <w:tcBorders>
              <w:top w:val="nil"/>
              <w:left w:val="nil"/>
              <w:bottom w:val="single" w:sz="4" w:space="0" w:color="auto"/>
              <w:right w:val="single" w:sz="4" w:space="0" w:color="auto"/>
            </w:tcBorders>
            <w:shd w:val="clear" w:color="auto" w:fill="auto"/>
            <w:vAlign w:val="center"/>
            <w:hideMark/>
          </w:tcPr>
          <w:p w14:paraId="62C31DCB" w14:textId="77777777" w:rsidR="00123DCD" w:rsidRPr="00123DCD" w:rsidRDefault="00123DCD" w:rsidP="00F16C14">
            <w:pPr>
              <w:widowControl/>
              <w:jc w:val="center"/>
              <w:rPr>
                <w:rFonts w:ascii="宋体" w:hAnsi="宋体" w:cs="宋体"/>
                <w:color w:val="000000"/>
                <w:kern w:val="0"/>
                <w:sz w:val="22"/>
                <w:szCs w:val="22"/>
              </w:rPr>
            </w:pPr>
            <w:r w:rsidRPr="00123DCD">
              <w:rPr>
                <w:rFonts w:ascii="宋体" w:hAnsi="宋体" w:cs="宋体" w:hint="eastAsia"/>
                <w:color w:val="000000"/>
                <w:kern w:val="0"/>
                <w:sz w:val="22"/>
                <w:szCs w:val="22"/>
              </w:rPr>
              <w:t>PLC实验台</w:t>
            </w:r>
          </w:p>
        </w:tc>
        <w:tc>
          <w:tcPr>
            <w:tcW w:w="386" w:type="pct"/>
            <w:tcBorders>
              <w:top w:val="nil"/>
              <w:left w:val="nil"/>
              <w:bottom w:val="single" w:sz="4" w:space="0" w:color="auto"/>
              <w:right w:val="single" w:sz="4" w:space="0" w:color="auto"/>
            </w:tcBorders>
            <w:shd w:val="clear" w:color="auto" w:fill="auto"/>
            <w:vAlign w:val="center"/>
            <w:hideMark/>
          </w:tcPr>
          <w:p w14:paraId="22496FEE" w14:textId="77777777" w:rsidR="00123DCD" w:rsidRPr="00123DCD" w:rsidRDefault="00123DCD" w:rsidP="00F16C14">
            <w:pPr>
              <w:widowControl/>
              <w:jc w:val="center"/>
              <w:rPr>
                <w:rFonts w:ascii="宋体" w:hAnsi="宋体" w:cs="宋体"/>
                <w:color w:val="000000"/>
                <w:kern w:val="0"/>
                <w:sz w:val="22"/>
                <w:szCs w:val="22"/>
              </w:rPr>
            </w:pPr>
            <w:r w:rsidRPr="00123DCD">
              <w:rPr>
                <w:rFonts w:ascii="宋体" w:hAnsi="宋体" w:cs="宋体" w:hint="eastAsia"/>
                <w:color w:val="000000"/>
                <w:kern w:val="0"/>
                <w:sz w:val="22"/>
                <w:szCs w:val="22"/>
              </w:rPr>
              <w:t>台</w:t>
            </w:r>
          </w:p>
        </w:tc>
        <w:tc>
          <w:tcPr>
            <w:tcW w:w="321" w:type="pct"/>
            <w:tcBorders>
              <w:top w:val="nil"/>
              <w:left w:val="nil"/>
              <w:bottom w:val="single" w:sz="4" w:space="0" w:color="auto"/>
              <w:right w:val="single" w:sz="4" w:space="0" w:color="auto"/>
            </w:tcBorders>
            <w:shd w:val="clear" w:color="auto" w:fill="auto"/>
            <w:noWrap/>
            <w:vAlign w:val="center"/>
            <w:hideMark/>
          </w:tcPr>
          <w:p w14:paraId="7657D14D" w14:textId="77777777" w:rsidR="00123DCD" w:rsidRPr="00123DCD" w:rsidRDefault="00123DCD" w:rsidP="00F16C14">
            <w:pPr>
              <w:widowControl/>
              <w:ind w:right="220"/>
              <w:jc w:val="center"/>
              <w:rPr>
                <w:rFonts w:ascii="宋体" w:hAnsi="宋体" w:cs="宋体"/>
                <w:color w:val="000000"/>
                <w:kern w:val="0"/>
                <w:sz w:val="22"/>
                <w:szCs w:val="22"/>
              </w:rPr>
            </w:pPr>
            <w:r w:rsidRPr="00123DCD">
              <w:rPr>
                <w:rFonts w:ascii="宋体" w:hAnsi="宋体" w:cs="宋体" w:hint="eastAsia"/>
                <w:color w:val="000000"/>
                <w:kern w:val="0"/>
                <w:sz w:val="22"/>
                <w:szCs w:val="22"/>
              </w:rPr>
              <w:t>4</w:t>
            </w:r>
          </w:p>
        </w:tc>
        <w:tc>
          <w:tcPr>
            <w:tcW w:w="2627" w:type="pct"/>
            <w:tcBorders>
              <w:top w:val="single" w:sz="4" w:space="0" w:color="auto"/>
              <w:left w:val="nil"/>
              <w:bottom w:val="single" w:sz="4" w:space="0" w:color="auto"/>
              <w:right w:val="single" w:sz="4" w:space="0" w:color="000000"/>
            </w:tcBorders>
            <w:shd w:val="clear" w:color="auto" w:fill="auto"/>
            <w:vAlign w:val="center"/>
            <w:hideMark/>
          </w:tcPr>
          <w:p w14:paraId="220580FE" w14:textId="77777777" w:rsidR="00123DCD" w:rsidRPr="00123DCD" w:rsidRDefault="00123DCD" w:rsidP="00F16C14">
            <w:pPr>
              <w:widowControl/>
              <w:rPr>
                <w:rFonts w:ascii="宋体" w:hAnsi="宋体" w:cs="宋体"/>
                <w:color w:val="000000"/>
                <w:kern w:val="0"/>
                <w:sz w:val="22"/>
                <w:szCs w:val="22"/>
              </w:rPr>
            </w:pPr>
            <w:r w:rsidRPr="00123DCD">
              <w:rPr>
                <w:rFonts w:ascii="宋体" w:hAnsi="宋体" w:cs="宋体" w:hint="eastAsia"/>
                <w:color w:val="000000"/>
                <w:kern w:val="0"/>
                <w:sz w:val="22"/>
                <w:szCs w:val="22"/>
              </w:rPr>
              <w:t>附件九</w:t>
            </w:r>
          </w:p>
        </w:tc>
      </w:tr>
      <w:tr w:rsidR="00F16C14" w:rsidRPr="00123DCD" w14:paraId="5F56A116" w14:textId="77777777" w:rsidTr="00F16C14">
        <w:trPr>
          <w:trHeight w:val="132"/>
        </w:trPr>
        <w:tc>
          <w:tcPr>
            <w:tcW w:w="437" w:type="pct"/>
            <w:vMerge/>
            <w:tcBorders>
              <w:left w:val="single" w:sz="4" w:space="0" w:color="auto"/>
              <w:right w:val="single" w:sz="4" w:space="0" w:color="auto"/>
            </w:tcBorders>
            <w:vAlign w:val="center"/>
          </w:tcPr>
          <w:p w14:paraId="101D3E4A" w14:textId="77777777" w:rsidR="00123DCD" w:rsidRPr="00123DCD" w:rsidRDefault="00123DCD" w:rsidP="00F16C14">
            <w:pPr>
              <w:widowControl/>
              <w:jc w:val="center"/>
              <w:rPr>
                <w:rFonts w:ascii="宋体" w:hAnsi="宋体" w:cs="宋体"/>
                <w:color w:val="000000"/>
                <w:kern w:val="0"/>
                <w:sz w:val="22"/>
                <w:szCs w:val="22"/>
              </w:rPr>
            </w:pPr>
          </w:p>
        </w:tc>
        <w:tc>
          <w:tcPr>
            <w:tcW w:w="321" w:type="pct"/>
            <w:tcBorders>
              <w:top w:val="nil"/>
              <w:left w:val="single" w:sz="4" w:space="0" w:color="auto"/>
              <w:bottom w:val="single" w:sz="4" w:space="0" w:color="auto"/>
              <w:right w:val="single" w:sz="4" w:space="0" w:color="auto"/>
            </w:tcBorders>
            <w:shd w:val="clear" w:color="auto" w:fill="auto"/>
            <w:noWrap/>
            <w:vAlign w:val="center"/>
            <w:hideMark/>
          </w:tcPr>
          <w:p w14:paraId="4EBC47A0" w14:textId="6EDC2FA8" w:rsidR="00123DCD" w:rsidRPr="00123DCD" w:rsidRDefault="00123DCD" w:rsidP="00F16C14">
            <w:pPr>
              <w:widowControl/>
              <w:jc w:val="center"/>
              <w:rPr>
                <w:rFonts w:ascii="宋体" w:hAnsi="宋体" w:cs="宋体"/>
                <w:color w:val="000000"/>
                <w:kern w:val="0"/>
                <w:sz w:val="22"/>
                <w:szCs w:val="22"/>
              </w:rPr>
            </w:pPr>
            <w:r w:rsidRPr="00123DCD">
              <w:rPr>
                <w:rFonts w:ascii="宋体" w:hAnsi="宋体" w:cs="宋体" w:hint="eastAsia"/>
                <w:color w:val="000000"/>
                <w:kern w:val="0"/>
                <w:sz w:val="22"/>
                <w:szCs w:val="22"/>
              </w:rPr>
              <w:t>16</w:t>
            </w:r>
          </w:p>
        </w:tc>
        <w:tc>
          <w:tcPr>
            <w:tcW w:w="907" w:type="pct"/>
            <w:tcBorders>
              <w:top w:val="nil"/>
              <w:left w:val="nil"/>
              <w:bottom w:val="single" w:sz="4" w:space="0" w:color="auto"/>
              <w:right w:val="single" w:sz="4" w:space="0" w:color="auto"/>
            </w:tcBorders>
            <w:shd w:val="clear" w:color="auto" w:fill="auto"/>
            <w:vAlign w:val="center"/>
            <w:hideMark/>
          </w:tcPr>
          <w:p w14:paraId="281495D3" w14:textId="77777777" w:rsidR="00123DCD" w:rsidRPr="00123DCD" w:rsidRDefault="00123DCD" w:rsidP="00F16C14">
            <w:pPr>
              <w:widowControl/>
              <w:jc w:val="center"/>
              <w:rPr>
                <w:rFonts w:ascii="宋体" w:hAnsi="宋体" w:cs="宋体"/>
                <w:color w:val="000000"/>
                <w:kern w:val="0"/>
                <w:sz w:val="22"/>
                <w:szCs w:val="22"/>
              </w:rPr>
            </w:pPr>
            <w:r w:rsidRPr="00123DCD">
              <w:rPr>
                <w:rFonts w:ascii="宋体" w:hAnsi="宋体" w:cs="宋体" w:hint="eastAsia"/>
                <w:color w:val="000000"/>
                <w:kern w:val="0"/>
                <w:sz w:val="22"/>
                <w:szCs w:val="22"/>
              </w:rPr>
              <w:t>转子振动实验台</w:t>
            </w:r>
          </w:p>
        </w:tc>
        <w:tc>
          <w:tcPr>
            <w:tcW w:w="386" w:type="pct"/>
            <w:tcBorders>
              <w:top w:val="nil"/>
              <w:left w:val="nil"/>
              <w:bottom w:val="single" w:sz="4" w:space="0" w:color="auto"/>
              <w:right w:val="single" w:sz="4" w:space="0" w:color="auto"/>
            </w:tcBorders>
            <w:shd w:val="clear" w:color="auto" w:fill="auto"/>
            <w:vAlign w:val="center"/>
            <w:hideMark/>
          </w:tcPr>
          <w:p w14:paraId="671C4125" w14:textId="77777777" w:rsidR="00123DCD" w:rsidRPr="00123DCD" w:rsidRDefault="00123DCD" w:rsidP="00F16C14">
            <w:pPr>
              <w:widowControl/>
              <w:jc w:val="center"/>
              <w:rPr>
                <w:rFonts w:ascii="宋体" w:hAnsi="宋体" w:cs="宋体"/>
                <w:color w:val="000000"/>
                <w:kern w:val="0"/>
                <w:sz w:val="22"/>
                <w:szCs w:val="22"/>
              </w:rPr>
            </w:pPr>
            <w:r w:rsidRPr="00123DCD">
              <w:rPr>
                <w:rFonts w:ascii="宋体" w:hAnsi="宋体" w:cs="宋体" w:hint="eastAsia"/>
                <w:color w:val="000000"/>
                <w:kern w:val="0"/>
                <w:sz w:val="22"/>
                <w:szCs w:val="22"/>
              </w:rPr>
              <w:t>台</w:t>
            </w:r>
          </w:p>
        </w:tc>
        <w:tc>
          <w:tcPr>
            <w:tcW w:w="321" w:type="pct"/>
            <w:tcBorders>
              <w:top w:val="nil"/>
              <w:left w:val="nil"/>
              <w:bottom w:val="single" w:sz="4" w:space="0" w:color="auto"/>
              <w:right w:val="single" w:sz="4" w:space="0" w:color="auto"/>
            </w:tcBorders>
            <w:shd w:val="clear" w:color="auto" w:fill="auto"/>
            <w:noWrap/>
            <w:vAlign w:val="center"/>
            <w:hideMark/>
          </w:tcPr>
          <w:p w14:paraId="41FC15B0" w14:textId="77777777" w:rsidR="00123DCD" w:rsidRPr="00123DCD" w:rsidRDefault="00123DCD" w:rsidP="00F16C14">
            <w:pPr>
              <w:widowControl/>
              <w:ind w:right="220"/>
              <w:jc w:val="center"/>
              <w:rPr>
                <w:rFonts w:ascii="宋体" w:hAnsi="宋体" w:cs="宋体"/>
                <w:color w:val="000000"/>
                <w:kern w:val="0"/>
                <w:sz w:val="22"/>
                <w:szCs w:val="22"/>
              </w:rPr>
            </w:pPr>
            <w:r w:rsidRPr="00123DCD">
              <w:rPr>
                <w:rFonts w:ascii="宋体" w:hAnsi="宋体" w:cs="宋体" w:hint="eastAsia"/>
                <w:color w:val="000000"/>
                <w:kern w:val="0"/>
                <w:sz w:val="22"/>
                <w:szCs w:val="22"/>
              </w:rPr>
              <w:t>2</w:t>
            </w:r>
          </w:p>
        </w:tc>
        <w:tc>
          <w:tcPr>
            <w:tcW w:w="2627" w:type="pct"/>
            <w:tcBorders>
              <w:top w:val="single" w:sz="4" w:space="0" w:color="auto"/>
              <w:left w:val="nil"/>
              <w:bottom w:val="single" w:sz="4" w:space="0" w:color="auto"/>
              <w:right w:val="single" w:sz="4" w:space="0" w:color="000000"/>
            </w:tcBorders>
            <w:shd w:val="clear" w:color="auto" w:fill="auto"/>
            <w:vAlign w:val="center"/>
            <w:hideMark/>
          </w:tcPr>
          <w:p w14:paraId="7ED8D454" w14:textId="77777777" w:rsidR="00123DCD" w:rsidRPr="00123DCD" w:rsidRDefault="00123DCD" w:rsidP="00F16C14">
            <w:pPr>
              <w:widowControl/>
              <w:rPr>
                <w:rFonts w:ascii="宋体" w:hAnsi="宋体" w:cs="宋体"/>
                <w:color w:val="000000"/>
                <w:kern w:val="0"/>
                <w:sz w:val="22"/>
                <w:szCs w:val="22"/>
              </w:rPr>
            </w:pPr>
            <w:r w:rsidRPr="00123DCD">
              <w:rPr>
                <w:rFonts w:ascii="宋体" w:hAnsi="宋体" w:cs="宋体" w:hint="eastAsia"/>
                <w:color w:val="000000"/>
                <w:kern w:val="0"/>
                <w:sz w:val="22"/>
                <w:szCs w:val="22"/>
              </w:rPr>
              <w:t>附件十</w:t>
            </w:r>
          </w:p>
        </w:tc>
      </w:tr>
      <w:tr w:rsidR="00F16C14" w:rsidRPr="00123DCD" w14:paraId="2600F0D6" w14:textId="77777777" w:rsidTr="00F16C14">
        <w:trPr>
          <w:trHeight w:val="378"/>
        </w:trPr>
        <w:tc>
          <w:tcPr>
            <w:tcW w:w="437" w:type="pct"/>
            <w:vMerge/>
            <w:tcBorders>
              <w:left w:val="single" w:sz="4" w:space="0" w:color="auto"/>
              <w:right w:val="single" w:sz="4" w:space="0" w:color="auto"/>
            </w:tcBorders>
            <w:vAlign w:val="center"/>
          </w:tcPr>
          <w:p w14:paraId="7AD866B2" w14:textId="77777777" w:rsidR="00123DCD" w:rsidRPr="00123DCD" w:rsidRDefault="00123DCD" w:rsidP="00F16C14">
            <w:pPr>
              <w:widowControl/>
              <w:jc w:val="center"/>
              <w:rPr>
                <w:rFonts w:ascii="宋体" w:hAnsi="宋体" w:cs="宋体"/>
                <w:color w:val="000000"/>
                <w:kern w:val="0"/>
                <w:sz w:val="22"/>
                <w:szCs w:val="22"/>
              </w:rPr>
            </w:pPr>
          </w:p>
        </w:tc>
        <w:tc>
          <w:tcPr>
            <w:tcW w:w="321" w:type="pct"/>
            <w:tcBorders>
              <w:top w:val="nil"/>
              <w:left w:val="single" w:sz="4" w:space="0" w:color="auto"/>
              <w:bottom w:val="single" w:sz="4" w:space="0" w:color="auto"/>
              <w:right w:val="single" w:sz="4" w:space="0" w:color="auto"/>
            </w:tcBorders>
            <w:shd w:val="clear" w:color="auto" w:fill="auto"/>
            <w:noWrap/>
            <w:vAlign w:val="center"/>
            <w:hideMark/>
          </w:tcPr>
          <w:p w14:paraId="196EAB87" w14:textId="4CEB52E8" w:rsidR="00123DCD" w:rsidRPr="00123DCD" w:rsidRDefault="00123DCD" w:rsidP="00F16C14">
            <w:pPr>
              <w:widowControl/>
              <w:jc w:val="center"/>
              <w:rPr>
                <w:rFonts w:ascii="宋体" w:hAnsi="宋体" w:cs="宋体"/>
                <w:color w:val="000000"/>
                <w:kern w:val="0"/>
                <w:sz w:val="22"/>
                <w:szCs w:val="22"/>
              </w:rPr>
            </w:pPr>
            <w:r w:rsidRPr="00123DCD">
              <w:rPr>
                <w:rFonts w:ascii="宋体" w:hAnsi="宋体" w:cs="宋体" w:hint="eastAsia"/>
                <w:color w:val="000000"/>
                <w:kern w:val="0"/>
                <w:sz w:val="22"/>
                <w:szCs w:val="22"/>
              </w:rPr>
              <w:t>17</w:t>
            </w:r>
          </w:p>
        </w:tc>
        <w:tc>
          <w:tcPr>
            <w:tcW w:w="907" w:type="pct"/>
            <w:tcBorders>
              <w:top w:val="nil"/>
              <w:left w:val="nil"/>
              <w:bottom w:val="single" w:sz="4" w:space="0" w:color="auto"/>
              <w:right w:val="single" w:sz="4" w:space="0" w:color="auto"/>
            </w:tcBorders>
            <w:shd w:val="clear" w:color="auto" w:fill="auto"/>
            <w:vAlign w:val="center"/>
            <w:hideMark/>
          </w:tcPr>
          <w:p w14:paraId="45B7080D" w14:textId="77777777" w:rsidR="00123DCD" w:rsidRPr="00123DCD" w:rsidRDefault="00123DCD" w:rsidP="00F16C14">
            <w:pPr>
              <w:widowControl/>
              <w:jc w:val="center"/>
              <w:rPr>
                <w:rFonts w:ascii="宋体" w:hAnsi="宋体" w:cs="宋体"/>
                <w:color w:val="000000"/>
                <w:kern w:val="0"/>
                <w:sz w:val="22"/>
                <w:szCs w:val="22"/>
              </w:rPr>
            </w:pPr>
            <w:r w:rsidRPr="00123DCD">
              <w:rPr>
                <w:rFonts w:ascii="宋体" w:hAnsi="宋体" w:cs="宋体" w:hint="eastAsia"/>
                <w:color w:val="000000"/>
                <w:kern w:val="0"/>
                <w:sz w:val="22"/>
                <w:szCs w:val="22"/>
              </w:rPr>
              <w:t>光电转速传感器</w:t>
            </w:r>
          </w:p>
        </w:tc>
        <w:tc>
          <w:tcPr>
            <w:tcW w:w="386" w:type="pct"/>
            <w:tcBorders>
              <w:top w:val="nil"/>
              <w:left w:val="nil"/>
              <w:bottom w:val="single" w:sz="4" w:space="0" w:color="auto"/>
              <w:right w:val="single" w:sz="4" w:space="0" w:color="auto"/>
            </w:tcBorders>
            <w:shd w:val="clear" w:color="auto" w:fill="auto"/>
            <w:vAlign w:val="center"/>
            <w:hideMark/>
          </w:tcPr>
          <w:p w14:paraId="74B02947" w14:textId="77777777" w:rsidR="00123DCD" w:rsidRPr="00123DCD" w:rsidRDefault="00123DCD" w:rsidP="00F16C14">
            <w:pPr>
              <w:widowControl/>
              <w:jc w:val="center"/>
              <w:rPr>
                <w:rFonts w:ascii="宋体" w:hAnsi="宋体" w:cs="宋体"/>
                <w:color w:val="000000"/>
                <w:kern w:val="0"/>
                <w:sz w:val="22"/>
                <w:szCs w:val="22"/>
              </w:rPr>
            </w:pPr>
            <w:r w:rsidRPr="00123DCD">
              <w:rPr>
                <w:rFonts w:ascii="宋体" w:hAnsi="宋体" w:cs="宋体" w:hint="eastAsia"/>
                <w:color w:val="000000"/>
                <w:kern w:val="0"/>
                <w:sz w:val="22"/>
                <w:szCs w:val="22"/>
              </w:rPr>
              <w:t>台</w:t>
            </w:r>
          </w:p>
        </w:tc>
        <w:tc>
          <w:tcPr>
            <w:tcW w:w="321" w:type="pct"/>
            <w:tcBorders>
              <w:top w:val="nil"/>
              <w:left w:val="nil"/>
              <w:bottom w:val="single" w:sz="4" w:space="0" w:color="auto"/>
              <w:right w:val="single" w:sz="4" w:space="0" w:color="auto"/>
            </w:tcBorders>
            <w:shd w:val="clear" w:color="auto" w:fill="auto"/>
            <w:noWrap/>
            <w:vAlign w:val="center"/>
            <w:hideMark/>
          </w:tcPr>
          <w:p w14:paraId="252C8866" w14:textId="77777777" w:rsidR="00123DCD" w:rsidRPr="00123DCD" w:rsidRDefault="00123DCD" w:rsidP="00F16C14">
            <w:pPr>
              <w:widowControl/>
              <w:ind w:right="220"/>
              <w:jc w:val="center"/>
              <w:rPr>
                <w:rFonts w:ascii="宋体" w:hAnsi="宋体" w:cs="宋体"/>
                <w:color w:val="000000"/>
                <w:kern w:val="0"/>
                <w:sz w:val="22"/>
                <w:szCs w:val="22"/>
              </w:rPr>
            </w:pPr>
            <w:r w:rsidRPr="00123DCD">
              <w:rPr>
                <w:rFonts w:ascii="宋体" w:hAnsi="宋体" w:cs="宋体" w:hint="eastAsia"/>
                <w:color w:val="000000"/>
                <w:kern w:val="0"/>
                <w:sz w:val="22"/>
                <w:szCs w:val="22"/>
              </w:rPr>
              <w:t>12</w:t>
            </w:r>
          </w:p>
        </w:tc>
        <w:tc>
          <w:tcPr>
            <w:tcW w:w="2627" w:type="pct"/>
            <w:tcBorders>
              <w:top w:val="single" w:sz="4" w:space="0" w:color="auto"/>
              <w:left w:val="nil"/>
              <w:bottom w:val="single" w:sz="4" w:space="0" w:color="auto"/>
              <w:right w:val="single" w:sz="4" w:space="0" w:color="000000"/>
            </w:tcBorders>
            <w:shd w:val="clear" w:color="auto" w:fill="auto"/>
            <w:vAlign w:val="center"/>
            <w:hideMark/>
          </w:tcPr>
          <w:p w14:paraId="3879716B" w14:textId="77777777" w:rsidR="00123DCD" w:rsidRPr="00123DCD" w:rsidRDefault="00123DCD" w:rsidP="00F16C14">
            <w:pPr>
              <w:widowControl/>
              <w:rPr>
                <w:rFonts w:ascii="宋体" w:hAnsi="宋体" w:cs="宋体"/>
                <w:color w:val="000000"/>
                <w:kern w:val="0"/>
                <w:sz w:val="22"/>
                <w:szCs w:val="22"/>
              </w:rPr>
            </w:pPr>
            <w:r w:rsidRPr="00123DCD">
              <w:rPr>
                <w:rFonts w:ascii="宋体" w:hAnsi="宋体" w:cs="宋体" w:hint="eastAsia"/>
                <w:color w:val="000000"/>
                <w:kern w:val="0"/>
                <w:sz w:val="22"/>
                <w:szCs w:val="22"/>
              </w:rPr>
              <w:t>附件十一</w:t>
            </w:r>
          </w:p>
        </w:tc>
      </w:tr>
      <w:tr w:rsidR="00F16C14" w:rsidRPr="00123DCD" w14:paraId="28E8232F" w14:textId="77777777" w:rsidTr="00F16C14">
        <w:trPr>
          <w:trHeight w:val="458"/>
        </w:trPr>
        <w:tc>
          <w:tcPr>
            <w:tcW w:w="437" w:type="pct"/>
            <w:vMerge/>
            <w:tcBorders>
              <w:left w:val="single" w:sz="4" w:space="0" w:color="auto"/>
              <w:bottom w:val="single" w:sz="4" w:space="0" w:color="auto"/>
              <w:right w:val="single" w:sz="4" w:space="0" w:color="auto"/>
            </w:tcBorders>
            <w:vAlign w:val="center"/>
          </w:tcPr>
          <w:p w14:paraId="2984545E" w14:textId="77777777" w:rsidR="00123DCD" w:rsidRPr="00123DCD" w:rsidRDefault="00123DCD" w:rsidP="00F16C14">
            <w:pPr>
              <w:widowControl/>
              <w:jc w:val="center"/>
              <w:rPr>
                <w:rFonts w:ascii="宋体" w:hAnsi="宋体" w:cs="宋体"/>
                <w:color w:val="000000"/>
                <w:kern w:val="0"/>
                <w:sz w:val="22"/>
                <w:szCs w:val="22"/>
              </w:rPr>
            </w:pPr>
          </w:p>
        </w:tc>
        <w:tc>
          <w:tcPr>
            <w:tcW w:w="321" w:type="pct"/>
            <w:tcBorders>
              <w:top w:val="nil"/>
              <w:left w:val="single" w:sz="4" w:space="0" w:color="auto"/>
              <w:bottom w:val="single" w:sz="4" w:space="0" w:color="auto"/>
              <w:right w:val="single" w:sz="4" w:space="0" w:color="auto"/>
            </w:tcBorders>
            <w:shd w:val="clear" w:color="auto" w:fill="auto"/>
            <w:noWrap/>
            <w:vAlign w:val="center"/>
            <w:hideMark/>
          </w:tcPr>
          <w:p w14:paraId="0D2408DA" w14:textId="5AE8A164" w:rsidR="00123DCD" w:rsidRPr="00123DCD" w:rsidRDefault="00123DCD" w:rsidP="00F16C14">
            <w:pPr>
              <w:widowControl/>
              <w:jc w:val="center"/>
              <w:rPr>
                <w:rFonts w:ascii="宋体" w:hAnsi="宋体" w:cs="宋体"/>
                <w:color w:val="000000"/>
                <w:kern w:val="0"/>
                <w:sz w:val="22"/>
                <w:szCs w:val="22"/>
              </w:rPr>
            </w:pPr>
            <w:r w:rsidRPr="00123DCD">
              <w:rPr>
                <w:rFonts w:ascii="宋体" w:hAnsi="宋体" w:cs="宋体" w:hint="eastAsia"/>
                <w:color w:val="000000"/>
                <w:kern w:val="0"/>
                <w:sz w:val="22"/>
                <w:szCs w:val="22"/>
              </w:rPr>
              <w:t>18</w:t>
            </w:r>
          </w:p>
        </w:tc>
        <w:tc>
          <w:tcPr>
            <w:tcW w:w="907" w:type="pct"/>
            <w:tcBorders>
              <w:top w:val="nil"/>
              <w:left w:val="nil"/>
              <w:bottom w:val="single" w:sz="4" w:space="0" w:color="auto"/>
              <w:right w:val="single" w:sz="4" w:space="0" w:color="auto"/>
            </w:tcBorders>
            <w:shd w:val="clear" w:color="auto" w:fill="auto"/>
            <w:vAlign w:val="center"/>
            <w:hideMark/>
          </w:tcPr>
          <w:p w14:paraId="3A745522" w14:textId="77777777" w:rsidR="00123DCD" w:rsidRPr="00123DCD" w:rsidRDefault="00123DCD" w:rsidP="00F16C14">
            <w:pPr>
              <w:widowControl/>
              <w:jc w:val="center"/>
              <w:rPr>
                <w:rFonts w:ascii="宋体" w:hAnsi="宋体" w:cs="宋体"/>
                <w:color w:val="000000"/>
                <w:kern w:val="0"/>
                <w:sz w:val="22"/>
                <w:szCs w:val="22"/>
              </w:rPr>
            </w:pPr>
            <w:r w:rsidRPr="00123DCD">
              <w:rPr>
                <w:rFonts w:ascii="宋体" w:hAnsi="宋体" w:cs="宋体" w:hint="eastAsia"/>
                <w:color w:val="000000"/>
                <w:kern w:val="0"/>
                <w:sz w:val="22"/>
                <w:szCs w:val="22"/>
              </w:rPr>
              <w:t>磁电转速传感器</w:t>
            </w:r>
          </w:p>
        </w:tc>
        <w:tc>
          <w:tcPr>
            <w:tcW w:w="386" w:type="pct"/>
            <w:tcBorders>
              <w:top w:val="nil"/>
              <w:left w:val="nil"/>
              <w:bottom w:val="single" w:sz="4" w:space="0" w:color="auto"/>
              <w:right w:val="single" w:sz="4" w:space="0" w:color="auto"/>
            </w:tcBorders>
            <w:shd w:val="clear" w:color="auto" w:fill="auto"/>
            <w:vAlign w:val="center"/>
            <w:hideMark/>
          </w:tcPr>
          <w:p w14:paraId="4CB6DAD1" w14:textId="77777777" w:rsidR="00123DCD" w:rsidRPr="00123DCD" w:rsidRDefault="00123DCD" w:rsidP="00F16C14">
            <w:pPr>
              <w:widowControl/>
              <w:jc w:val="center"/>
              <w:rPr>
                <w:rFonts w:ascii="宋体" w:hAnsi="宋体" w:cs="宋体"/>
                <w:color w:val="000000"/>
                <w:kern w:val="0"/>
                <w:sz w:val="22"/>
                <w:szCs w:val="22"/>
              </w:rPr>
            </w:pPr>
            <w:r w:rsidRPr="00123DCD">
              <w:rPr>
                <w:rFonts w:ascii="宋体" w:hAnsi="宋体" w:cs="宋体" w:hint="eastAsia"/>
                <w:color w:val="000000"/>
                <w:kern w:val="0"/>
                <w:sz w:val="22"/>
                <w:szCs w:val="22"/>
              </w:rPr>
              <w:t>台</w:t>
            </w:r>
          </w:p>
        </w:tc>
        <w:tc>
          <w:tcPr>
            <w:tcW w:w="321" w:type="pct"/>
            <w:tcBorders>
              <w:top w:val="nil"/>
              <w:left w:val="nil"/>
              <w:bottom w:val="single" w:sz="4" w:space="0" w:color="auto"/>
              <w:right w:val="single" w:sz="4" w:space="0" w:color="auto"/>
            </w:tcBorders>
            <w:shd w:val="clear" w:color="auto" w:fill="auto"/>
            <w:noWrap/>
            <w:vAlign w:val="center"/>
            <w:hideMark/>
          </w:tcPr>
          <w:p w14:paraId="1DF57419" w14:textId="77777777" w:rsidR="00123DCD" w:rsidRPr="00123DCD" w:rsidRDefault="00123DCD" w:rsidP="00F16C14">
            <w:pPr>
              <w:widowControl/>
              <w:ind w:right="220"/>
              <w:jc w:val="center"/>
              <w:rPr>
                <w:rFonts w:ascii="宋体" w:hAnsi="宋体" w:cs="宋体"/>
                <w:color w:val="000000"/>
                <w:kern w:val="0"/>
                <w:sz w:val="22"/>
                <w:szCs w:val="22"/>
              </w:rPr>
            </w:pPr>
            <w:r w:rsidRPr="00123DCD">
              <w:rPr>
                <w:rFonts w:ascii="宋体" w:hAnsi="宋体" w:cs="宋体" w:hint="eastAsia"/>
                <w:color w:val="000000"/>
                <w:kern w:val="0"/>
                <w:sz w:val="22"/>
                <w:szCs w:val="22"/>
              </w:rPr>
              <w:t>12</w:t>
            </w:r>
          </w:p>
        </w:tc>
        <w:tc>
          <w:tcPr>
            <w:tcW w:w="2627" w:type="pct"/>
            <w:tcBorders>
              <w:top w:val="single" w:sz="4" w:space="0" w:color="auto"/>
              <w:left w:val="nil"/>
              <w:bottom w:val="single" w:sz="4" w:space="0" w:color="auto"/>
              <w:right w:val="single" w:sz="4" w:space="0" w:color="000000"/>
            </w:tcBorders>
            <w:shd w:val="clear" w:color="auto" w:fill="auto"/>
            <w:vAlign w:val="center"/>
            <w:hideMark/>
          </w:tcPr>
          <w:p w14:paraId="6C739355" w14:textId="77777777" w:rsidR="00123DCD" w:rsidRPr="00123DCD" w:rsidRDefault="00123DCD" w:rsidP="00F16C14">
            <w:pPr>
              <w:widowControl/>
              <w:rPr>
                <w:rFonts w:ascii="宋体" w:hAnsi="宋体" w:cs="宋体"/>
                <w:color w:val="000000"/>
                <w:kern w:val="0"/>
                <w:sz w:val="22"/>
                <w:szCs w:val="22"/>
              </w:rPr>
            </w:pPr>
            <w:r w:rsidRPr="00123DCD">
              <w:rPr>
                <w:rFonts w:ascii="宋体" w:hAnsi="宋体" w:cs="宋体" w:hint="eastAsia"/>
                <w:color w:val="000000"/>
                <w:kern w:val="0"/>
                <w:sz w:val="22"/>
                <w:szCs w:val="22"/>
              </w:rPr>
              <w:t>附件十二</w:t>
            </w:r>
          </w:p>
        </w:tc>
      </w:tr>
    </w:tbl>
    <w:p w14:paraId="7DC4FAC6" w14:textId="2ED6FA17" w:rsidR="00900358" w:rsidRDefault="00900358" w:rsidP="00B73421">
      <w:pPr>
        <w:spacing w:line="240" w:lineRule="exact"/>
        <w:rPr>
          <w:rFonts w:asciiTheme="minorEastAsia" w:eastAsiaTheme="minorEastAsia" w:hAnsiTheme="minorEastAsia"/>
          <w:szCs w:val="21"/>
        </w:rPr>
      </w:pPr>
    </w:p>
    <w:p w14:paraId="08450B77" w14:textId="5BD5962A" w:rsidR="0078286E" w:rsidRDefault="0078286E" w:rsidP="00B73421">
      <w:pPr>
        <w:spacing w:line="240" w:lineRule="exact"/>
        <w:rPr>
          <w:rFonts w:asciiTheme="minorEastAsia" w:eastAsiaTheme="minorEastAsia" w:hAnsiTheme="minorEastAsia"/>
          <w:szCs w:val="21"/>
        </w:rPr>
      </w:pPr>
    </w:p>
    <w:p w14:paraId="2BEEC378" w14:textId="01CD8FE4" w:rsidR="0078286E" w:rsidRDefault="0078286E" w:rsidP="00B73421">
      <w:pPr>
        <w:spacing w:line="240" w:lineRule="exact"/>
        <w:rPr>
          <w:rFonts w:asciiTheme="minorEastAsia" w:eastAsiaTheme="minorEastAsia" w:hAnsiTheme="minorEastAsia"/>
          <w:szCs w:val="21"/>
        </w:rPr>
      </w:pPr>
    </w:p>
    <w:p w14:paraId="4BA44AAF" w14:textId="77777777" w:rsidR="0078286E" w:rsidRDefault="0078286E" w:rsidP="0078286E">
      <w:r w:rsidRPr="006A693B">
        <w:rPr>
          <w:rFonts w:hint="eastAsia"/>
          <w:highlight w:val="yellow"/>
        </w:rPr>
        <w:lastRenderedPageBreak/>
        <w:t>附件</w:t>
      </w:r>
      <w:r w:rsidRPr="006A693B">
        <w:rPr>
          <w:rFonts w:hint="eastAsia"/>
          <w:highlight w:val="yellow"/>
        </w:rPr>
        <w:t>1</w:t>
      </w:r>
      <w:r w:rsidRPr="006A693B">
        <w:rPr>
          <w:highlight w:val="yellow"/>
        </w:rPr>
        <w:t xml:space="preserve">  </w:t>
      </w:r>
      <w:r w:rsidRPr="006A693B">
        <w:rPr>
          <w:rFonts w:hint="eastAsia"/>
          <w:highlight w:val="yellow"/>
        </w:rPr>
        <w:t>机构简图测绘及分析模型参数</w:t>
      </w:r>
      <w:r>
        <w:rPr>
          <w:rFonts w:hint="eastAsia"/>
        </w:rPr>
        <w:t xml:space="preserve"> </w:t>
      </w:r>
      <w:r w:rsidRPr="006A693B">
        <w:rPr>
          <w:highlight w:val="yellow"/>
        </w:rPr>
        <w:t>10</w:t>
      </w:r>
      <w:r w:rsidRPr="006A693B">
        <w:rPr>
          <w:rFonts w:hint="eastAsia"/>
          <w:highlight w:val="yellow"/>
        </w:rPr>
        <w:t>套</w:t>
      </w:r>
    </w:p>
    <w:p w14:paraId="78D20B84" w14:textId="77777777" w:rsidR="0078286E" w:rsidRDefault="0078286E" w:rsidP="0078286E">
      <w:pPr>
        <w:widowControl/>
        <w:jc w:val="left"/>
        <w:rPr>
          <w:rFonts w:ascii="宋体" w:hAnsi="宋体" w:cs="宋体"/>
          <w:color w:val="000000"/>
          <w:kern w:val="0"/>
          <w:szCs w:val="21"/>
        </w:rPr>
      </w:pPr>
      <w:r>
        <w:rPr>
          <w:rFonts w:ascii="宋体" w:hAnsi="宋体" w:cs="宋体" w:hint="eastAsia"/>
          <w:color w:val="000000"/>
          <w:kern w:val="0"/>
          <w:szCs w:val="21"/>
        </w:rPr>
        <w:t>一、  性能规格：</w:t>
      </w:r>
      <w:r>
        <w:rPr>
          <w:rFonts w:ascii="宋体" w:hAnsi="宋体" w:cs="宋体" w:hint="eastAsia"/>
          <w:color w:val="000000"/>
          <w:kern w:val="0"/>
          <w:szCs w:val="21"/>
        </w:rPr>
        <w:br/>
        <w:t>1、 模型材料：全部采用铝合金材料制作。</w:t>
      </w:r>
      <w:r>
        <w:rPr>
          <w:rFonts w:ascii="宋体" w:hAnsi="宋体" w:cs="宋体" w:hint="eastAsia"/>
          <w:color w:val="000000"/>
          <w:kern w:val="0"/>
          <w:szCs w:val="21"/>
        </w:rPr>
        <w:br/>
        <w:t>2、 运动构件机械精加工，装机精度高，机构运动灵活</w:t>
      </w:r>
      <w:r>
        <w:rPr>
          <w:rFonts w:ascii="宋体" w:hAnsi="宋体" w:cs="宋体" w:hint="eastAsia"/>
          <w:color w:val="000000"/>
          <w:kern w:val="0"/>
          <w:szCs w:val="21"/>
        </w:rPr>
        <w:br/>
        <w:t>3、 各模型底板、支架统一烤溱，运动部分进行分色处理，美观大方。</w:t>
      </w:r>
      <w:r>
        <w:rPr>
          <w:rFonts w:ascii="宋体" w:hAnsi="宋体" w:cs="宋体" w:hint="eastAsia"/>
          <w:color w:val="000000"/>
          <w:kern w:val="0"/>
          <w:szCs w:val="21"/>
        </w:rPr>
        <w:br/>
        <w:t>4、 模型尺寸：240×200×160mm左右，携带方便。</w:t>
      </w:r>
      <w:r>
        <w:rPr>
          <w:rFonts w:ascii="宋体" w:hAnsi="宋体" w:cs="宋体" w:hint="eastAsia"/>
          <w:color w:val="000000"/>
          <w:kern w:val="0"/>
          <w:szCs w:val="21"/>
        </w:rPr>
        <w:br/>
        <w:t>5、 共10个模型。</w:t>
      </w:r>
      <w:r>
        <w:rPr>
          <w:rFonts w:ascii="宋体" w:hAnsi="宋体" w:cs="宋体" w:hint="eastAsia"/>
          <w:color w:val="000000"/>
          <w:kern w:val="0"/>
          <w:szCs w:val="21"/>
        </w:rPr>
        <w:br/>
        <w:t>6、 提供机构图谱一份。</w:t>
      </w:r>
    </w:p>
    <w:p w14:paraId="2D10AF08" w14:textId="77777777" w:rsidR="0078286E" w:rsidRDefault="0078286E" w:rsidP="0078286E">
      <w:pPr>
        <w:rPr>
          <w:rFonts w:ascii="宋体" w:hAnsi="宋体" w:cs="宋体"/>
          <w:color w:val="000000"/>
          <w:kern w:val="0"/>
          <w:szCs w:val="21"/>
        </w:rPr>
      </w:pPr>
      <w:r>
        <w:rPr>
          <w:rFonts w:ascii="宋体" w:hAnsi="宋体" w:cs="宋体" w:hint="eastAsia"/>
          <w:color w:val="000000"/>
          <w:kern w:val="0"/>
          <w:szCs w:val="21"/>
        </w:rPr>
        <w:t>7、★该产品需提供国家企业标准信息公共服务平台的相关标准证书证明材料复印件。</w:t>
      </w:r>
      <w:r>
        <w:rPr>
          <w:rFonts w:ascii="宋体" w:hAnsi="宋体" w:cs="宋体" w:hint="eastAsia"/>
          <w:color w:val="000000"/>
          <w:kern w:val="0"/>
          <w:szCs w:val="21"/>
        </w:rPr>
        <w:br/>
        <w:t>二、模型清单</w:t>
      </w:r>
      <w:r>
        <w:rPr>
          <w:rFonts w:ascii="宋体" w:hAnsi="宋体" w:cs="宋体" w:hint="eastAsia"/>
          <w:color w:val="000000"/>
          <w:kern w:val="0"/>
          <w:szCs w:val="21"/>
        </w:rPr>
        <w:br/>
        <w:t>F01 曲柄滑块泵  F02 曲柄摇块泵1  F03 曲柄摇杆泵2  F04 转动导杆泵</w:t>
      </w:r>
      <w:r>
        <w:rPr>
          <w:rFonts w:ascii="宋体" w:hAnsi="宋体" w:cs="宋体" w:hint="eastAsia"/>
          <w:color w:val="000000"/>
          <w:kern w:val="0"/>
          <w:szCs w:val="21"/>
        </w:rPr>
        <w:br/>
        <w:t>F05 摆动导杆泵   F06 剪床机构   F07 差动轮系机构 F08 浮动盘联轴器</w:t>
      </w:r>
      <w:r>
        <w:rPr>
          <w:rFonts w:ascii="宋体" w:hAnsi="宋体" w:cs="宋体" w:hint="eastAsia"/>
          <w:color w:val="000000"/>
          <w:kern w:val="0"/>
          <w:szCs w:val="21"/>
        </w:rPr>
        <w:br/>
        <w:t>F09 齿轮直线机构 F10 齿轮摆杆机构</w:t>
      </w:r>
    </w:p>
    <w:p w14:paraId="741784EB" w14:textId="77777777" w:rsidR="0078286E" w:rsidRDefault="0078286E" w:rsidP="0078286E">
      <w:pPr>
        <w:rPr>
          <w:rFonts w:ascii="宋体" w:hAnsi="宋体" w:cs="宋体"/>
          <w:color w:val="000000"/>
          <w:kern w:val="0"/>
          <w:szCs w:val="21"/>
        </w:rPr>
      </w:pPr>
    </w:p>
    <w:p w14:paraId="2159E7FC" w14:textId="78426203" w:rsidR="0078286E" w:rsidRPr="0078286E" w:rsidRDefault="0078286E" w:rsidP="0078286E">
      <w:r w:rsidRPr="008142F8">
        <w:rPr>
          <w:rFonts w:ascii="宋体" w:hAnsi="宋体" w:cs="宋体" w:hint="eastAsia"/>
          <w:color w:val="000000"/>
          <w:kern w:val="0"/>
          <w:szCs w:val="21"/>
          <w:highlight w:val="yellow"/>
        </w:rPr>
        <w:t xml:space="preserve">附件二 </w:t>
      </w:r>
      <w:r w:rsidRPr="008142F8">
        <w:rPr>
          <w:rFonts w:ascii="宋体" w:hAnsi="宋体" w:cs="宋体"/>
          <w:color w:val="000000"/>
          <w:kern w:val="0"/>
          <w:szCs w:val="21"/>
          <w:highlight w:val="yellow"/>
        </w:rPr>
        <w:t xml:space="preserve"> </w:t>
      </w:r>
      <w:r w:rsidRPr="008142F8">
        <w:rPr>
          <w:rFonts w:ascii="宋体" w:hAnsi="宋体" w:cs="宋体" w:hint="eastAsia"/>
          <w:color w:val="000000"/>
          <w:kern w:val="0"/>
          <w:szCs w:val="21"/>
          <w:highlight w:val="yellow"/>
        </w:rPr>
        <w:t xml:space="preserve">机构运动方案创新设计实验台 </w:t>
      </w:r>
      <w:r w:rsidRPr="008142F8">
        <w:rPr>
          <w:rFonts w:ascii="宋体" w:hAnsi="宋体" w:cs="宋体"/>
          <w:color w:val="000000"/>
          <w:kern w:val="0"/>
          <w:szCs w:val="21"/>
          <w:highlight w:val="yellow"/>
        </w:rPr>
        <w:t>10</w:t>
      </w:r>
      <w:r w:rsidRPr="008142F8">
        <w:rPr>
          <w:rFonts w:ascii="宋体" w:hAnsi="宋体" w:cs="宋体" w:hint="eastAsia"/>
          <w:color w:val="000000"/>
          <w:kern w:val="0"/>
          <w:szCs w:val="21"/>
          <w:highlight w:val="yellow"/>
        </w:rPr>
        <w:t>台</w:t>
      </w:r>
    </w:p>
    <w:p w14:paraId="63566487" w14:textId="286CD634" w:rsidR="0078286E" w:rsidRDefault="0078286E" w:rsidP="0078286E">
      <w:pPr>
        <w:widowControl/>
        <w:rPr>
          <w:rFonts w:ascii="宋体" w:hAnsi="宋体" w:cs="宋体"/>
          <w:color w:val="000000"/>
          <w:kern w:val="0"/>
          <w:szCs w:val="21"/>
        </w:rPr>
      </w:pPr>
      <w:r>
        <w:rPr>
          <w:rFonts w:ascii="宋体" w:hAnsi="宋体" w:cs="宋体" w:hint="eastAsia"/>
          <w:color w:val="000000"/>
          <w:kern w:val="0"/>
          <w:szCs w:val="21"/>
        </w:rPr>
        <w:t xml:space="preserve">　一、技术参数</w:t>
      </w:r>
      <w:r>
        <w:rPr>
          <w:rFonts w:ascii="宋体" w:hAnsi="宋体" w:cs="宋体" w:hint="eastAsia"/>
          <w:color w:val="000000"/>
          <w:kern w:val="0"/>
          <w:szCs w:val="21"/>
        </w:rPr>
        <w:br/>
        <w:t>1. 输入电源电压： AC220V± 10% 50HZ；</w:t>
      </w:r>
      <w:r>
        <w:rPr>
          <w:rFonts w:ascii="宋体" w:hAnsi="宋体" w:cs="宋体" w:hint="eastAsia"/>
          <w:color w:val="000000"/>
          <w:kern w:val="0"/>
          <w:szCs w:val="21"/>
        </w:rPr>
        <w:br/>
        <w:t>2. 控制电压：安全控制电压——DC24V，4.5A，带自动短路保护功能；</w:t>
      </w:r>
      <w:r>
        <w:rPr>
          <w:rFonts w:ascii="宋体" w:hAnsi="宋体" w:cs="宋体" w:hint="eastAsia"/>
          <w:color w:val="000000"/>
          <w:kern w:val="0"/>
          <w:szCs w:val="21"/>
        </w:rPr>
        <w:br/>
        <w:t>3. 使用环境：温度-10℃~+40℃相对湿度＜85%（25℃）海拔＜4000m（防尘防潮）；</w:t>
      </w:r>
      <w:r>
        <w:rPr>
          <w:rFonts w:ascii="宋体" w:hAnsi="宋体" w:cs="宋体" w:hint="eastAsia"/>
          <w:color w:val="000000"/>
          <w:kern w:val="0"/>
          <w:szCs w:val="21"/>
        </w:rPr>
        <w:br/>
        <w:t>4. 实验台架数量：1台/套；</w:t>
      </w:r>
      <w:r>
        <w:rPr>
          <w:rFonts w:ascii="宋体" w:hAnsi="宋体" w:cs="宋体" w:hint="eastAsia"/>
          <w:color w:val="000000"/>
          <w:kern w:val="0"/>
          <w:szCs w:val="21"/>
        </w:rPr>
        <w:br/>
        <w:t>5. 实验台组件箱：1只/套；</w:t>
      </w:r>
      <w:r>
        <w:rPr>
          <w:rFonts w:ascii="宋体" w:hAnsi="宋体" w:cs="宋体" w:hint="eastAsia"/>
          <w:color w:val="000000"/>
          <w:kern w:val="0"/>
          <w:szCs w:val="21"/>
        </w:rPr>
        <w:br/>
        <w:t>6. 交流带减速器电机：1个/套；</w:t>
      </w:r>
      <w:r>
        <w:rPr>
          <w:rFonts w:ascii="宋体" w:hAnsi="宋体" w:cs="宋体" w:hint="eastAsia"/>
          <w:color w:val="000000"/>
          <w:kern w:val="0"/>
          <w:szCs w:val="21"/>
        </w:rPr>
        <w:br/>
        <w:t>7. 交流带有线电机：1个/套；</w:t>
      </w:r>
      <w:r>
        <w:rPr>
          <w:rFonts w:ascii="宋体" w:hAnsi="宋体" w:cs="宋体" w:hint="eastAsia"/>
          <w:color w:val="000000"/>
          <w:kern w:val="0"/>
          <w:szCs w:val="21"/>
        </w:rPr>
        <w:br/>
        <w:t xml:space="preserve">8. 交流带减速器电机:功率：N=90W 220V 转速n=10转/分； </w:t>
      </w:r>
      <w:r>
        <w:rPr>
          <w:rFonts w:ascii="宋体" w:hAnsi="宋体" w:cs="宋体" w:hint="eastAsia"/>
          <w:color w:val="000000"/>
          <w:kern w:val="0"/>
          <w:szCs w:val="21"/>
        </w:rPr>
        <w:br/>
        <w:t>9. 直线电机:功率N=25W 220V 行程L＝700；</w:t>
      </w:r>
      <w:r>
        <w:rPr>
          <w:rFonts w:ascii="宋体" w:hAnsi="宋体" w:cs="宋体" w:hint="eastAsia"/>
          <w:color w:val="000000"/>
          <w:kern w:val="0"/>
          <w:szCs w:val="21"/>
        </w:rPr>
        <w:br/>
        <w:t>10. 零件主要材质：A3钢、45号钢（10个台架共配2套实训元器件）</w:t>
      </w:r>
      <w:r>
        <w:rPr>
          <w:rFonts w:ascii="宋体" w:hAnsi="宋体" w:cs="宋体" w:hint="eastAsia"/>
          <w:color w:val="000000"/>
          <w:kern w:val="0"/>
          <w:szCs w:val="21"/>
        </w:rPr>
        <w:br/>
        <w:t>1</w:t>
      </w:r>
      <w:r>
        <w:rPr>
          <w:rFonts w:ascii="宋体" w:hAnsi="宋体" w:cs="宋体"/>
          <w:color w:val="000000"/>
          <w:kern w:val="0"/>
          <w:szCs w:val="21"/>
        </w:rPr>
        <w:t>1</w:t>
      </w:r>
      <w:r>
        <w:rPr>
          <w:rFonts w:ascii="宋体" w:hAnsi="宋体" w:cs="宋体" w:hint="eastAsia"/>
          <w:color w:val="000000"/>
          <w:kern w:val="0"/>
          <w:szCs w:val="21"/>
        </w:rPr>
        <w:t>. ★配套示教内容文化墙展示，（不得采用布质材料制作）展示内容包括：不等长双曲柄机构类型图示及说明、平行双曲柄机构类型图示及说明、反向双曲柄机构类型图示及说明、曲柄摇杆机构应用实例4种含机构简图和运动分析、双曲柄机构应用实例3种含机构简图和运动分析、牛头刨床主运动机构的导杆机构类型机构简图和应用特点、手动抽水机构的导杆机构类型机构简图和应用特点、自卸汽车卸料机构的导杆机构类型机构简图和应用特点等；以上内容每一项必需包含固定方法及彩色简图、图示、结构特点及应用等教学展示内容，尺寸不得小于500*700mm，应以背板加外表面透光（亚克力板等）覆盖形式进行装裱，外框采用铝合金材料。在标书内提供符合上述要求的展板彩图不少于3幅。</w:t>
      </w:r>
    </w:p>
    <w:p w14:paraId="045B8C54" w14:textId="77777777" w:rsidR="0078286E" w:rsidRDefault="0078286E" w:rsidP="0078286E">
      <w:pPr>
        <w:rPr>
          <w:rFonts w:ascii="宋体" w:hAnsi="宋体" w:cs="宋体"/>
          <w:color w:val="000000"/>
          <w:kern w:val="0"/>
          <w:szCs w:val="21"/>
        </w:rPr>
      </w:pPr>
      <w:r>
        <w:rPr>
          <w:rFonts w:ascii="宋体" w:hAnsi="宋体" w:cs="宋体" w:hint="eastAsia"/>
          <w:color w:val="000000"/>
          <w:kern w:val="0"/>
          <w:szCs w:val="21"/>
        </w:rPr>
        <w:t xml:space="preserve">二、主要特点 　　</w:t>
      </w:r>
      <w:r>
        <w:rPr>
          <w:rFonts w:ascii="宋体" w:hAnsi="宋体" w:cs="宋体" w:hint="eastAsia"/>
          <w:color w:val="000000"/>
          <w:kern w:val="0"/>
          <w:szCs w:val="21"/>
        </w:rPr>
        <w:br/>
        <w:t xml:space="preserve">　  1、根据机构组成原理和杆组（包括高副杆组）迭加原理设计，能使学生通过实验进一步掌握机构组成理论，熟悉杆组概念和机械传动的基础知识，为创新设计奠定良好的基础；</w:t>
      </w:r>
      <w:r>
        <w:rPr>
          <w:rFonts w:ascii="宋体" w:hAnsi="宋体" w:cs="宋体" w:hint="eastAsia"/>
          <w:color w:val="000000"/>
          <w:kern w:val="0"/>
          <w:szCs w:val="21"/>
        </w:rPr>
        <w:br/>
        <w:t xml:space="preserve">　　2、可组成性能各异的平面的、空间的组合机构和机械传动系统，有利于培养学生机械传动系统方案的设计能力；</w:t>
      </w:r>
      <w:r>
        <w:rPr>
          <w:rFonts w:ascii="宋体" w:hAnsi="宋体" w:cs="宋体" w:hint="eastAsia"/>
          <w:color w:val="000000"/>
          <w:kern w:val="0"/>
          <w:szCs w:val="21"/>
        </w:rPr>
        <w:br/>
        <w:t xml:space="preserve">　　3、本实验装置各传动系统层次分明，联接可靠，不会产生构件之间的运动干涉或脱离，且能手动也可电动；</w:t>
      </w:r>
      <w:r>
        <w:rPr>
          <w:rFonts w:ascii="宋体" w:hAnsi="宋体" w:cs="宋体" w:hint="eastAsia"/>
          <w:color w:val="000000"/>
          <w:kern w:val="0"/>
          <w:szCs w:val="21"/>
        </w:rPr>
        <w:br/>
        <w:t xml:space="preserve">　　4、该实验装置和联接方式具有设计巧妙，使用调节范围大，拆装轻松方便，结构紧凑，元件之间的通用性好，拼装方案多等特点。</w:t>
      </w:r>
      <w:r>
        <w:rPr>
          <w:rFonts w:ascii="宋体" w:hAnsi="宋体" w:cs="宋体" w:hint="eastAsia"/>
          <w:color w:val="000000"/>
          <w:kern w:val="0"/>
          <w:szCs w:val="21"/>
        </w:rPr>
        <w:br/>
        <w:t xml:space="preserve">　　5、实验台拼装调整灵活方便，各杆尺寸准确；</w:t>
      </w:r>
      <w:r>
        <w:rPr>
          <w:rFonts w:ascii="宋体" w:hAnsi="宋体" w:cs="宋体" w:hint="eastAsia"/>
          <w:color w:val="000000"/>
          <w:kern w:val="0"/>
          <w:szCs w:val="21"/>
        </w:rPr>
        <w:br/>
      </w:r>
      <w:r>
        <w:rPr>
          <w:rFonts w:ascii="宋体" w:hAnsi="宋体" w:cs="宋体" w:hint="eastAsia"/>
          <w:color w:val="000000"/>
          <w:kern w:val="0"/>
          <w:szCs w:val="21"/>
        </w:rPr>
        <w:lastRenderedPageBreak/>
        <w:t xml:space="preserve">　　6、该设备配备有各种基本杆组、回转副、移动副、凸轮、槽轮、齿轮、齿条以及复合铰链等基本构件和联接件等共计 70种700多个；</w:t>
      </w:r>
      <w:r>
        <w:rPr>
          <w:rFonts w:ascii="宋体" w:hAnsi="宋体" w:cs="宋体" w:hint="eastAsia"/>
          <w:color w:val="000000"/>
          <w:kern w:val="0"/>
          <w:szCs w:val="21"/>
        </w:rPr>
        <w:br/>
        <w:t>7、大气美观、实物感强、加工精细、无毛刺；</w:t>
      </w:r>
      <w:r>
        <w:rPr>
          <w:rFonts w:ascii="宋体" w:hAnsi="宋体" w:cs="宋体" w:hint="eastAsia"/>
          <w:color w:val="000000"/>
          <w:kern w:val="0"/>
          <w:szCs w:val="21"/>
        </w:rPr>
        <w:br/>
        <w:t xml:space="preserve">　　8、金属外露件镀铬，表面光亮无斑驳；</w:t>
      </w:r>
      <w:r>
        <w:rPr>
          <w:rFonts w:ascii="宋体" w:hAnsi="宋体" w:cs="宋体" w:hint="eastAsia"/>
          <w:color w:val="000000"/>
          <w:kern w:val="0"/>
          <w:szCs w:val="21"/>
        </w:rPr>
        <w:br/>
        <w:t xml:space="preserve">　　9、钢制件精加工表面均作防锈处理</w:t>
      </w:r>
      <w:r>
        <w:rPr>
          <w:rFonts w:ascii="宋体" w:hAnsi="宋体" w:cs="宋体" w:hint="eastAsia"/>
          <w:color w:val="000000"/>
          <w:kern w:val="0"/>
          <w:szCs w:val="21"/>
        </w:rPr>
        <w:br/>
        <w:t xml:space="preserve">三、实验内容   </w:t>
      </w:r>
      <w:r>
        <w:rPr>
          <w:rFonts w:ascii="宋体" w:hAnsi="宋体" w:cs="宋体" w:hint="eastAsia"/>
          <w:color w:val="000000"/>
          <w:kern w:val="0"/>
          <w:szCs w:val="21"/>
        </w:rPr>
        <w:br/>
        <w:t xml:space="preserve">     1、连杆机构综合实验；</w:t>
      </w:r>
      <w:r>
        <w:rPr>
          <w:rFonts w:ascii="宋体" w:hAnsi="宋体" w:cs="宋体" w:hint="eastAsia"/>
          <w:color w:val="000000"/>
          <w:kern w:val="0"/>
          <w:szCs w:val="21"/>
        </w:rPr>
        <w:br/>
        <w:t xml:space="preserve">     2、杆机构组成原理拼装实验；</w:t>
      </w:r>
      <w:r>
        <w:rPr>
          <w:rFonts w:ascii="宋体" w:hAnsi="宋体" w:cs="宋体" w:hint="eastAsia"/>
          <w:color w:val="000000"/>
          <w:kern w:val="0"/>
          <w:szCs w:val="21"/>
        </w:rPr>
        <w:br/>
        <w:t xml:space="preserve">     3、机构组合创新实验；</w:t>
      </w:r>
      <w:r>
        <w:rPr>
          <w:rFonts w:ascii="宋体" w:hAnsi="宋体" w:cs="宋体" w:hint="eastAsia"/>
          <w:color w:val="000000"/>
          <w:kern w:val="0"/>
          <w:szCs w:val="21"/>
        </w:rPr>
        <w:br/>
        <w:t xml:space="preserve">     4、齿轮传动搭接实验；</w:t>
      </w:r>
      <w:r>
        <w:rPr>
          <w:rFonts w:ascii="宋体" w:hAnsi="宋体" w:cs="宋体" w:hint="eastAsia"/>
          <w:color w:val="000000"/>
          <w:kern w:val="0"/>
          <w:szCs w:val="21"/>
        </w:rPr>
        <w:br/>
        <w:t xml:space="preserve">     5、凸轮机构搭接实验；</w:t>
      </w:r>
      <w:r>
        <w:rPr>
          <w:rFonts w:ascii="宋体" w:hAnsi="宋体" w:cs="宋体" w:hint="eastAsia"/>
          <w:color w:val="000000"/>
          <w:kern w:val="0"/>
          <w:szCs w:val="21"/>
        </w:rPr>
        <w:br/>
        <w:t xml:space="preserve">     6、间歇机构搭接实验；</w:t>
      </w:r>
      <w:r>
        <w:rPr>
          <w:rFonts w:ascii="宋体" w:hAnsi="宋体" w:cs="宋体" w:hint="eastAsia"/>
          <w:color w:val="000000"/>
          <w:kern w:val="0"/>
          <w:szCs w:val="21"/>
        </w:rPr>
        <w:br/>
        <w:t xml:space="preserve">     7、平面机构组成原理的拼装设计实验</w:t>
      </w:r>
      <w:r>
        <w:rPr>
          <w:rFonts w:ascii="宋体" w:hAnsi="宋体" w:cs="宋体" w:hint="eastAsia"/>
          <w:color w:val="000000"/>
          <w:kern w:val="0"/>
          <w:szCs w:val="21"/>
        </w:rPr>
        <w:br/>
        <w:t xml:space="preserve">     8、平面机构创新设计的拼装设计实验</w:t>
      </w:r>
      <w:r>
        <w:rPr>
          <w:rFonts w:ascii="宋体" w:hAnsi="宋体" w:cs="宋体" w:hint="eastAsia"/>
          <w:color w:val="000000"/>
          <w:kern w:val="0"/>
          <w:szCs w:val="21"/>
        </w:rPr>
        <w:br/>
        <w:t xml:space="preserve">     9、直线机构运动的创新设计实验</w:t>
      </w:r>
      <w:r>
        <w:rPr>
          <w:rFonts w:ascii="宋体" w:hAnsi="宋体" w:cs="宋体" w:hint="eastAsia"/>
          <w:color w:val="000000"/>
          <w:kern w:val="0"/>
          <w:szCs w:val="21"/>
        </w:rPr>
        <w:br/>
        <w:t xml:space="preserve">     10、课程设计、毕业设计中进行机构系统方案设计的拼装实验</w:t>
      </w:r>
      <w:r>
        <w:rPr>
          <w:rFonts w:ascii="宋体" w:hAnsi="宋体" w:cs="宋体" w:hint="eastAsia"/>
          <w:color w:val="000000"/>
          <w:kern w:val="0"/>
          <w:szCs w:val="21"/>
        </w:rPr>
        <w:br/>
        <w:t xml:space="preserve">     11、本实验台可提供多种实验方案，使用者还可根据设想装配各类机构传动方案。</w:t>
      </w:r>
      <w:r>
        <w:rPr>
          <w:rFonts w:ascii="宋体" w:hAnsi="宋体" w:cs="宋体" w:hint="eastAsia"/>
          <w:color w:val="000000"/>
          <w:kern w:val="0"/>
          <w:szCs w:val="21"/>
        </w:rPr>
        <w:br/>
        <w:t>主要拼装实验项目：</w:t>
      </w:r>
      <w:r>
        <w:rPr>
          <w:rFonts w:ascii="宋体" w:hAnsi="宋体" w:cs="宋体" w:hint="eastAsia"/>
          <w:color w:val="000000"/>
          <w:kern w:val="0"/>
          <w:szCs w:val="21"/>
        </w:rPr>
        <w:br/>
        <w:t>1、内燃机机构</w:t>
      </w:r>
      <w:r>
        <w:rPr>
          <w:rFonts w:ascii="宋体" w:hAnsi="宋体" w:cs="宋体" w:hint="eastAsia"/>
          <w:color w:val="000000"/>
          <w:kern w:val="0"/>
          <w:szCs w:val="21"/>
        </w:rPr>
        <w:br/>
        <w:t>2、鄂式破碎机</w:t>
      </w:r>
      <w:r>
        <w:rPr>
          <w:rFonts w:ascii="宋体" w:hAnsi="宋体" w:cs="宋体" w:hint="eastAsia"/>
          <w:color w:val="000000"/>
          <w:kern w:val="0"/>
          <w:szCs w:val="21"/>
        </w:rPr>
        <w:br/>
        <w:t>3、曲柄摇杆与摇杆滑块机构</w:t>
      </w:r>
      <w:r>
        <w:rPr>
          <w:rFonts w:ascii="宋体" w:hAnsi="宋体" w:cs="宋体" w:hint="eastAsia"/>
          <w:color w:val="000000"/>
          <w:kern w:val="0"/>
          <w:szCs w:val="21"/>
        </w:rPr>
        <w:br/>
        <w:t>4、泵</w:t>
      </w:r>
      <w:r>
        <w:rPr>
          <w:rFonts w:ascii="宋体" w:hAnsi="宋体" w:cs="宋体" w:hint="eastAsia"/>
          <w:color w:val="000000"/>
          <w:kern w:val="0"/>
          <w:szCs w:val="21"/>
        </w:rPr>
        <w:br/>
        <w:t>5、摄影升降机</w:t>
      </w:r>
      <w:r>
        <w:rPr>
          <w:rFonts w:ascii="宋体" w:hAnsi="宋体" w:cs="宋体" w:hint="eastAsia"/>
          <w:color w:val="000000"/>
          <w:kern w:val="0"/>
          <w:szCs w:val="21"/>
        </w:rPr>
        <w:br/>
        <w:t>6、刨床导杆机构</w:t>
      </w:r>
      <w:r>
        <w:rPr>
          <w:rFonts w:ascii="宋体" w:hAnsi="宋体" w:cs="宋体" w:hint="eastAsia"/>
          <w:color w:val="000000"/>
          <w:kern w:val="0"/>
          <w:szCs w:val="21"/>
        </w:rPr>
        <w:br/>
        <w:t>7、具有急回特性的四杆机构</w:t>
      </w:r>
      <w:r>
        <w:rPr>
          <w:rFonts w:ascii="宋体" w:hAnsi="宋体" w:cs="宋体" w:hint="eastAsia"/>
          <w:color w:val="000000"/>
          <w:kern w:val="0"/>
          <w:szCs w:val="21"/>
        </w:rPr>
        <w:br/>
        <w:t>8、近似匀速输出的往复运动机构</w:t>
      </w:r>
      <w:r>
        <w:rPr>
          <w:rFonts w:ascii="宋体" w:hAnsi="宋体" w:cs="宋体" w:hint="eastAsia"/>
          <w:color w:val="000000"/>
          <w:kern w:val="0"/>
          <w:szCs w:val="21"/>
        </w:rPr>
        <w:br/>
        <w:t>9、曲柄增力机构</w:t>
      </w:r>
      <w:r>
        <w:rPr>
          <w:rFonts w:ascii="宋体" w:hAnsi="宋体" w:cs="宋体" w:hint="eastAsia"/>
          <w:color w:val="000000"/>
          <w:kern w:val="0"/>
          <w:szCs w:val="21"/>
        </w:rPr>
        <w:br/>
        <w:t>10、可扩大行程机构</w:t>
      </w:r>
      <w:r>
        <w:rPr>
          <w:rFonts w:ascii="宋体" w:hAnsi="宋体" w:cs="宋体" w:hint="eastAsia"/>
          <w:color w:val="000000"/>
          <w:kern w:val="0"/>
          <w:szCs w:val="21"/>
        </w:rPr>
        <w:br/>
        <w:t>11、织布开口机</w:t>
      </w:r>
      <w:r>
        <w:rPr>
          <w:rFonts w:ascii="宋体" w:hAnsi="宋体" w:cs="宋体" w:hint="eastAsia"/>
          <w:color w:val="000000"/>
          <w:kern w:val="0"/>
          <w:szCs w:val="21"/>
        </w:rPr>
        <w:br/>
        <w:t>12、曲柄摇杆型插床机构</w:t>
      </w:r>
      <w:r>
        <w:rPr>
          <w:rFonts w:ascii="宋体" w:hAnsi="宋体" w:cs="宋体" w:hint="eastAsia"/>
          <w:color w:val="000000"/>
          <w:kern w:val="0"/>
          <w:szCs w:val="21"/>
        </w:rPr>
        <w:br/>
        <w:t>13、缝纫机导线、导针机构</w:t>
      </w:r>
      <w:r>
        <w:rPr>
          <w:rFonts w:ascii="宋体" w:hAnsi="宋体" w:cs="宋体" w:hint="eastAsia"/>
          <w:color w:val="000000"/>
          <w:kern w:val="0"/>
          <w:szCs w:val="21"/>
        </w:rPr>
        <w:br/>
        <w:t>14、近似匀速输出的往复运动机构</w:t>
      </w:r>
      <w:r>
        <w:rPr>
          <w:rFonts w:ascii="宋体" w:hAnsi="宋体" w:cs="宋体" w:hint="eastAsia"/>
          <w:color w:val="000000"/>
          <w:kern w:val="0"/>
          <w:szCs w:val="21"/>
        </w:rPr>
        <w:br/>
        <w:t>15、实现有近似停歇过程的机构</w:t>
      </w:r>
      <w:r>
        <w:rPr>
          <w:rFonts w:ascii="宋体" w:hAnsi="宋体" w:cs="宋体" w:hint="eastAsia"/>
          <w:color w:val="000000"/>
          <w:kern w:val="0"/>
          <w:szCs w:val="21"/>
        </w:rPr>
        <w:br/>
        <w:t>16、压力表指示机构</w:t>
      </w:r>
      <w:r>
        <w:rPr>
          <w:rFonts w:ascii="宋体" w:hAnsi="宋体" w:cs="宋体" w:hint="eastAsia"/>
          <w:color w:val="000000"/>
          <w:kern w:val="0"/>
          <w:szCs w:val="21"/>
        </w:rPr>
        <w:br/>
        <w:t>17、搅拌机机构</w:t>
      </w:r>
      <w:r>
        <w:rPr>
          <w:rFonts w:ascii="宋体" w:hAnsi="宋体" w:cs="宋体" w:hint="eastAsia"/>
          <w:color w:val="000000"/>
          <w:kern w:val="0"/>
          <w:szCs w:val="21"/>
        </w:rPr>
        <w:br/>
        <w:t>18、送纸机构</w:t>
      </w:r>
      <w:r>
        <w:rPr>
          <w:rFonts w:ascii="宋体" w:hAnsi="宋体" w:cs="宋体" w:hint="eastAsia"/>
          <w:color w:val="000000"/>
          <w:kern w:val="0"/>
          <w:szCs w:val="21"/>
        </w:rPr>
        <w:br/>
        <w:t>19、动车床送料机构</w:t>
      </w:r>
      <w:r>
        <w:rPr>
          <w:rFonts w:ascii="宋体" w:hAnsi="宋体" w:cs="宋体" w:hint="eastAsia"/>
          <w:color w:val="000000"/>
          <w:kern w:val="0"/>
          <w:szCs w:val="21"/>
        </w:rPr>
        <w:br/>
        <w:t>20、双向加压机构</w:t>
      </w:r>
      <w:r>
        <w:rPr>
          <w:rFonts w:ascii="宋体" w:hAnsi="宋体" w:cs="宋体" w:hint="eastAsia"/>
          <w:color w:val="000000"/>
          <w:kern w:val="0"/>
          <w:szCs w:val="21"/>
        </w:rPr>
        <w:br/>
        <w:t>21、两侧停歇的移动机构</w:t>
      </w:r>
      <w:r>
        <w:rPr>
          <w:rFonts w:ascii="宋体" w:hAnsi="宋体" w:cs="宋体" w:hint="eastAsia"/>
          <w:color w:val="000000"/>
          <w:kern w:val="0"/>
          <w:szCs w:val="21"/>
        </w:rPr>
        <w:br/>
        <w:t>22、曲柄滑块机构与齿轮齿条机构的组合</w:t>
      </w:r>
      <w:r>
        <w:rPr>
          <w:rFonts w:ascii="宋体" w:hAnsi="宋体" w:cs="宋体" w:hint="eastAsia"/>
          <w:color w:val="000000"/>
          <w:kern w:val="0"/>
          <w:szCs w:val="21"/>
        </w:rPr>
        <w:br/>
        <w:t>23、导杆齿轮齿条机构</w:t>
      </w:r>
      <w:r>
        <w:rPr>
          <w:rFonts w:ascii="宋体" w:hAnsi="宋体" w:cs="宋体" w:hint="eastAsia"/>
          <w:color w:val="000000"/>
          <w:kern w:val="0"/>
          <w:szCs w:val="21"/>
        </w:rPr>
        <w:br/>
        <w:t>24、多杆行程放大机构</w:t>
      </w:r>
      <w:r>
        <w:rPr>
          <w:rFonts w:ascii="宋体" w:hAnsi="宋体" w:cs="宋体" w:hint="eastAsia"/>
          <w:color w:val="000000"/>
          <w:kern w:val="0"/>
          <w:szCs w:val="21"/>
        </w:rPr>
        <w:br/>
        <w:t>25、六杆机构</w:t>
      </w:r>
      <w:r>
        <w:rPr>
          <w:rFonts w:ascii="宋体" w:hAnsi="宋体" w:cs="宋体" w:hint="eastAsia"/>
          <w:color w:val="000000"/>
          <w:kern w:val="0"/>
          <w:szCs w:val="21"/>
        </w:rPr>
        <w:br/>
        <w:t>26、双摆杆摆角放大机构</w:t>
      </w:r>
      <w:r>
        <w:rPr>
          <w:rFonts w:ascii="宋体" w:hAnsi="宋体" w:cs="宋体" w:hint="eastAsia"/>
          <w:color w:val="000000"/>
          <w:kern w:val="0"/>
          <w:szCs w:val="21"/>
        </w:rPr>
        <w:br/>
      </w:r>
      <w:r>
        <w:rPr>
          <w:rFonts w:ascii="宋体" w:hAnsi="宋体" w:cs="宋体" w:hint="eastAsia"/>
          <w:color w:val="000000"/>
          <w:kern w:val="0"/>
          <w:szCs w:val="21"/>
        </w:rPr>
        <w:lastRenderedPageBreak/>
        <w:t>27、转动导杆与凸轮放大升程机构</w:t>
      </w:r>
      <w:r>
        <w:rPr>
          <w:rFonts w:ascii="宋体" w:hAnsi="宋体" w:cs="宋体" w:hint="eastAsia"/>
          <w:color w:val="000000"/>
          <w:kern w:val="0"/>
          <w:szCs w:val="21"/>
        </w:rPr>
        <w:br/>
        <w:t>28、起重机机构</w:t>
      </w:r>
      <w:r>
        <w:rPr>
          <w:rFonts w:ascii="宋体" w:hAnsi="宋体" w:cs="宋体" w:hint="eastAsia"/>
          <w:color w:val="000000"/>
          <w:kern w:val="0"/>
          <w:szCs w:val="21"/>
        </w:rPr>
        <w:br/>
        <w:t>29、铸锭送料机构(翻转机构)</w:t>
      </w:r>
      <w:r>
        <w:rPr>
          <w:rFonts w:ascii="宋体" w:hAnsi="宋体" w:cs="宋体" w:hint="eastAsia"/>
          <w:color w:val="000000"/>
          <w:kern w:val="0"/>
          <w:szCs w:val="21"/>
        </w:rPr>
        <w:br/>
        <w:t>30、摆动导杆型插床的插削机构</w:t>
      </w:r>
      <w:r>
        <w:rPr>
          <w:rFonts w:ascii="宋体" w:hAnsi="宋体" w:cs="宋体" w:hint="eastAsia"/>
          <w:color w:val="000000"/>
          <w:kern w:val="0"/>
          <w:szCs w:val="21"/>
        </w:rPr>
        <w:br/>
        <w:t>31、曲柄摇杆型插床的插削机构</w:t>
      </w:r>
      <w:r>
        <w:rPr>
          <w:rFonts w:ascii="宋体" w:hAnsi="宋体" w:cs="宋体" w:hint="eastAsia"/>
          <w:color w:val="000000"/>
          <w:kern w:val="0"/>
          <w:szCs w:val="21"/>
        </w:rPr>
        <w:br/>
        <w:t>32、冲压送料机构</w:t>
      </w:r>
      <w:r>
        <w:rPr>
          <w:rFonts w:ascii="宋体" w:hAnsi="宋体" w:cs="宋体" w:hint="eastAsia"/>
          <w:color w:val="000000"/>
          <w:kern w:val="0"/>
          <w:szCs w:val="21"/>
        </w:rPr>
        <w:br/>
        <w:t>33、蒸汽机机构</w:t>
      </w:r>
      <w:r>
        <w:rPr>
          <w:rFonts w:ascii="宋体" w:hAnsi="宋体" w:cs="宋体" w:hint="eastAsia"/>
          <w:color w:val="000000"/>
          <w:kern w:val="0"/>
          <w:szCs w:val="21"/>
        </w:rPr>
        <w:br/>
        <w:t>34、实现给定轨迹的机构</w:t>
      </w:r>
      <w:r>
        <w:rPr>
          <w:rFonts w:ascii="宋体" w:hAnsi="宋体" w:cs="宋体" w:hint="eastAsia"/>
          <w:color w:val="000000"/>
          <w:kern w:val="0"/>
          <w:szCs w:val="21"/>
        </w:rPr>
        <w:br/>
        <w:t>35、压包机</w:t>
      </w:r>
      <w:r>
        <w:rPr>
          <w:rFonts w:ascii="宋体" w:hAnsi="宋体" w:cs="宋体" w:hint="eastAsia"/>
          <w:color w:val="000000"/>
          <w:kern w:val="0"/>
          <w:szCs w:val="21"/>
        </w:rPr>
        <w:br/>
        <w:t>36、飞剪</w:t>
      </w:r>
      <w:r>
        <w:rPr>
          <w:rFonts w:ascii="宋体" w:hAnsi="宋体" w:cs="宋体" w:hint="eastAsia"/>
          <w:color w:val="000000"/>
          <w:kern w:val="0"/>
          <w:szCs w:val="21"/>
        </w:rPr>
        <w:br/>
        <w:t>37、内燃机</w:t>
      </w:r>
    </w:p>
    <w:p w14:paraId="3E8BA035" w14:textId="77777777" w:rsidR="0078286E" w:rsidRDefault="0078286E" w:rsidP="0078286E">
      <w:pPr>
        <w:rPr>
          <w:rFonts w:ascii="宋体" w:hAnsi="宋体" w:cs="宋体"/>
          <w:color w:val="000000"/>
          <w:kern w:val="0"/>
          <w:szCs w:val="21"/>
        </w:rPr>
      </w:pPr>
    </w:p>
    <w:p w14:paraId="28C0669B" w14:textId="34F538AA" w:rsidR="0078286E" w:rsidRPr="0078286E" w:rsidRDefault="0078286E" w:rsidP="0078286E">
      <w:pPr>
        <w:rPr>
          <w:rFonts w:ascii="宋体" w:hAnsi="宋体" w:cs="宋体"/>
          <w:color w:val="000000"/>
          <w:kern w:val="0"/>
          <w:szCs w:val="21"/>
        </w:rPr>
      </w:pPr>
      <w:r w:rsidRPr="008142F8">
        <w:rPr>
          <w:rFonts w:hint="eastAsia"/>
          <w:highlight w:val="yellow"/>
        </w:rPr>
        <w:t>附件三</w:t>
      </w:r>
      <w:r w:rsidRPr="008142F8">
        <w:rPr>
          <w:rFonts w:hint="eastAsia"/>
          <w:highlight w:val="yellow"/>
        </w:rPr>
        <w:t xml:space="preserve"> </w:t>
      </w:r>
      <w:r w:rsidRPr="008142F8">
        <w:rPr>
          <w:rFonts w:hint="eastAsia"/>
          <w:highlight w:val="yellow"/>
        </w:rPr>
        <w:t>综合设计型带传动实验台</w:t>
      </w:r>
      <w:r w:rsidRPr="008142F8">
        <w:rPr>
          <w:rFonts w:hint="eastAsia"/>
          <w:highlight w:val="yellow"/>
        </w:rPr>
        <w:t xml:space="preserve"> </w:t>
      </w:r>
      <w:r w:rsidRPr="008142F8">
        <w:rPr>
          <w:highlight w:val="yellow"/>
        </w:rPr>
        <w:t>5</w:t>
      </w:r>
      <w:r w:rsidRPr="008142F8">
        <w:rPr>
          <w:rFonts w:hint="eastAsia"/>
          <w:highlight w:val="yellow"/>
        </w:rPr>
        <w:t>套</w:t>
      </w:r>
    </w:p>
    <w:p w14:paraId="782D07EB" w14:textId="77777777" w:rsidR="0078286E" w:rsidRDefault="0078286E" w:rsidP="0078286E">
      <w:pPr>
        <w:rPr>
          <w:rFonts w:ascii="宋体" w:hAnsi="宋体" w:cs="宋体"/>
          <w:szCs w:val="21"/>
        </w:rPr>
      </w:pPr>
      <w:r>
        <w:rPr>
          <w:rFonts w:ascii="宋体" w:hAnsi="宋体" w:cs="宋体" w:hint="eastAsia"/>
          <w:szCs w:val="21"/>
        </w:rPr>
        <w:t>一、技术参数</w:t>
      </w:r>
    </w:p>
    <w:p w14:paraId="7295CABD" w14:textId="77777777" w:rsidR="0078286E" w:rsidRDefault="0078286E" w:rsidP="0078286E">
      <w:pPr>
        <w:rPr>
          <w:rFonts w:ascii="宋体" w:hAnsi="宋体" w:cs="宋体"/>
          <w:szCs w:val="21"/>
        </w:rPr>
      </w:pPr>
      <w:r>
        <w:rPr>
          <w:rFonts w:ascii="宋体" w:hAnsi="宋体" w:cs="宋体" w:hint="eastAsia"/>
          <w:szCs w:val="21"/>
        </w:rPr>
        <w:t>1.  输入电源电压： AC220V± 10% 50HZ；</w:t>
      </w:r>
    </w:p>
    <w:p w14:paraId="778FA4F9" w14:textId="77777777" w:rsidR="0078286E" w:rsidRDefault="0078286E" w:rsidP="0078286E">
      <w:pPr>
        <w:rPr>
          <w:rFonts w:ascii="宋体" w:hAnsi="宋体" w:cs="宋体"/>
          <w:szCs w:val="21"/>
        </w:rPr>
      </w:pPr>
      <w:r>
        <w:rPr>
          <w:rFonts w:ascii="宋体" w:hAnsi="宋体" w:cs="宋体" w:hint="eastAsia"/>
          <w:szCs w:val="21"/>
        </w:rPr>
        <w:t>2.  控制电压：安全控制电压——DC24V，4.5A，带自动短路保护功能；</w:t>
      </w:r>
    </w:p>
    <w:p w14:paraId="5CB8EF73" w14:textId="77777777" w:rsidR="0078286E" w:rsidRDefault="0078286E" w:rsidP="0078286E">
      <w:pPr>
        <w:rPr>
          <w:rFonts w:ascii="宋体" w:hAnsi="宋体" w:cs="宋体"/>
          <w:szCs w:val="21"/>
        </w:rPr>
      </w:pPr>
      <w:r>
        <w:rPr>
          <w:rFonts w:ascii="宋体" w:hAnsi="宋体" w:cs="宋体" w:hint="eastAsia"/>
          <w:szCs w:val="21"/>
        </w:rPr>
        <w:t>3.  使用环境：温度-10℃~+40℃相对湿度＜85%（25℃）海拔＜4000m（防尘防潮）；</w:t>
      </w:r>
    </w:p>
    <w:p w14:paraId="3DC6E685" w14:textId="77777777" w:rsidR="0078286E" w:rsidRDefault="0078286E" w:rsidP="0078286E">
      <w:pPr>
        <w:rPr>
          <w:rFonts w:ascii="宋体" w:hAnsi="宋体" w:cs="宋体"/>
          <w:szCs w:val="21"/>
        </w:rPr>
      </w:pPr>
      <w:r>
        <w:rPr>
          <w:rFonts w:ascii="宋体" w:hAnsi="宋体" w:cs="宋体" w:hint="eastAsia"/>
          <w:szCs w:val="21"/>
        </w:rPr>
        <w:t>4.  电机功率：≥100W*2；</w:t>
      </w:r>
    </w:p>
    <w:p w14:paraId="12864AB2" w14:textId="77777777" w:rsidR="0078286E" w:rsidRDefault="0078286E" w:rsidP="0078286E">
      <w:pPr>
        <w:rPr>
          <w:rFonts w:ascii="宋体" w:hAnsi="宋体" w:cs="宋体"/>
          <w:szCs w:val="21"/>
        </w:rPr>
      </w:pPr>
      <w:r>
        <w:rPr>
          <w:rFonts w:ascii="宋体" w:hAnsi="宋体" w:cs="宋体" w:hint="eastAsia"/>
          <w:szCs w:val="21"/>
        </w:rPr>
        <w:t>5.  带轮直径：D1=D2=100mm（平带、V带、同步带,带体采用复合材料）；</w:t>
      </w:r>
    </w:p>
    <w:p w14:paraId="44EC41FD" w14:textId="77777777" w:rsidR="0078286E" w:rsidRDefault="0078286E" w:rsidP="0078286E">
      <w:pPr>
        <w:rPr>
          <w:rFonts w:ascii="宋体" w:hAnsi="宋体" w:cs="宋体"/>
          <w:szCs w:val="21"/>
        </w:rPr>
      </w:pPr>
      <w:r>
        <w:rPr>
          <w:rFonts w:ascii="宋体" w:hAnsi="宋体" w:cs="宋体" w:hint="eastAsia"/>
          <w:szCs w:val="21"/>
        </w:rPr>
        <w:t>6.  包    角：a1=a2=1800；</w:t>
      </w:r>
    </w:p>
    <w:p w14:paraId="36AC7102" w14:textId="77777777" w:rsidR="0078286E" w:rsidRDefault="0078286E" w:rsidP="0078286E">
      <w:pPr>
        <w:rPr>
          <w:rFonts w:ascii="宋体" w:hAnsi="宋体" w:cs="宋体"/>
          <w:szCs w:val="21"/>
        </w:rPr>
      </w:pPr>
      <w:r>
        <w:rPr>
          <w:rFonts w:ascii="宋体" w:hAnsi="宋体" w:cs="宋体" w:hint="eastAsia"/>
          <w:szCs w:val="21"/>
        </w:rPr>
        <w:t>7.  测力矩传感器量程：5KG  精度：0.02% ；</w:t>
      </w:r>
    </w:p>
    <w:p w14:paraId="10783B5D" w14:textId="77777777" w:rsidR="0078286E" w:rsidRDefault="0078286E" w:rsidP="0078286E">
      <w:pPr>
        <w:rPr>
          <w:rFonts w:ascii="宋体" w:hAnsi="宋体" w:cs="宋体"/>
          <w:szCs w:val="21"/>
        </w:rPr>
      </w:pPr>
      <w:r>
        <w:rPr>
          <w:rFonts w:ascii="宋体" w:hAnsi="宋体" w:cs="宋体" w:hint="eastAsia"/>
          <w:szCs w:val="21"/>
        </w:rPr>
        <w:t>8.  光栅角度位移传感器量程：60栅/转；</w:t>
      </w:r>
    </w:p>
    <w:p w14:paraId="6F8A05E5" w14:textId="77777777" w:rsidR="0078286E" w:rsidRDefault="0078286E" w:rsidP="0078286E">
      <w:pPr>
        <w:rPr>
          <w:rFonts w:ascii="宋体" w:hAnsi="宋体" w:cs="宋体"/>
          <w:szCs w:val="21"/>
        </w:rPr>
      </w:pPr>
      <w:r>
        <w:rPr>
          <w:rFonts w:ascii="宋体" w:hAnsi="宋体" w:cs="宋体" w:hint="eastAsia"/>
          <w:szCs w:val="21"/>
        </w:rPr>
        <w:t>9. 电机调速范围：≥0-1200rpm；</w:t>
      </w:r>
    </w:p>
    <w:p w14:paraId="1D111B5A" w14:textId="77777777" w:rsidR="0078286E" w:rsidRDefault="0078286E" w:rsidP="0078286E">
      <w:pPr>
        <w:rPr>
          <w:rFonts w:ascii="宋体" w:hAnsi="宋体" w:cs="宋体"/>
          <w:szCs w:val="21"/>
        </w:rPr>
      </w:pPr>
    </w:p>
    <w:p w14:paraId="73301D52" w14:textId="19865DA0" w:rsidR="0078286E" w:rsidRPr="0078286E" w:rsidRDefault="0078286E" w:rsidP="0078286E">
      <w:pPr>
        <w:rPr>
          <w:rFonts w:ascii="宋体" w:hAnsi="宋体" w:cs="宋体"/>
          <w:szCs w:val="21"/>
        </w:rPr>
      </w:pPr>
      <w:r w:rsidRPr="008142F8">
        <w:rPr>
          <w:rFonts w:ascii="宋体" w:hAnsi="宋体" w:cs="宋体" w:hint="eastAsia"/>
          <w:szCs w:val="21"/>
          <w:highlight w:val="yellow"/>
        </w:rPr>
        <w:t xml:space="preserve">附件四 机械系统创意组合及参数可视化分析实验台 </w:t>
      </w:r>
      <w:r w:rsidRPr="008142F8">
        <w:rPr>
          <w:highlight w:val="yellow"/>
        </w:rPr>
        <w:t>5</w:t>
      </w:r>
      <w:r w:rsidRPr="008142F8">
        <w:rPr>
          <w:rFonts w:hint="eastAsia"/>
          <w:highlight w:val="yellow"/>
        </w:rPr>
        <w:t>套</w:t>
      </w:r>
    </w:p>
    <w:p w14:paraId="17E1C668" w14:textId="77777777" w:rsidR="0078286E" w:rsidRDefault="0078286E" w:rsidP="0078286E">
      <w:pPr>
        <w:ind w:firstLineChars="200" w:firstLine="420"/>
        <w:rPr>
          <w:rFonts w:ascii="宋体" w:hAnsi="宋体" w:cs="宋体"/>
          <w:szCs w:val="21"/>
        </w:rPr>
      </w:pPr>
      <w:r>
        <w:rPr>
          <w:rFonts w:ascii="宋体" w:hAnsi="宋体" w:cs="宋体" w:hint="eastAsia"/>
          <w:szCs w:val="21"/>
        </w:rPr>
        <w:t>主要由安装平台和搭接机构及传动零部件组成。可实现快速搭接组合，在安装位置允许的情况随意进行新的搭接组合，适用于平面机构、轴系、机械设计等方向。是一种便携的、开放性良好的实验设备。</w:t>
      </w:r>
    </w:p>
    <w:p w14:paraId="4B8541BF" w14:textId="0937FF7F" w:rsidR="0078286E" w:rsidRPr="0078286E" w:rsidRDefault="0078286E" w:rsidP="0078286E">
      <w:pPr>
        <w:rPr>
          <w:rFonts w:ascii="宋体" w:hAnsi="宋体" w:cs="宋体"/>
          <w:b/>
          <w:bCs/>
          <w:szCs w:val="21"/>
        </w:rPr>
      </w:pPr>
      <w:r w:rsidRPr="0078286E">
        <w:rPr>
          <w:rFonts w:ascii="宋体" w:hAnsi="宋体" w:cs="宋体" w:hint="eastAsia"/>
          <w:b/>
          <w:bCs/>
          <w:szCs w:val="21"/>
        </w:rPr>
        <w:t>一、主要参数</w:t>
      </w:r>
    </w:p>
    <w:p w14:paraId="52381E8B" w14:textId="77777777" w:rsidR="0078286E" w:rsidRDefault="0078286E" w:rsidP="0078286E">
      <w:pPr>
        <w:rPr>
          <w:rFonts w:ascii="宋体" w:hAnsi="宋体" w:cs="宋体"/>
          <w:szCs w:val="21"/>
        </w:rPr>
      </w:pPr>
      <w:r>
        <w:rPr>
          <w:rFonts w:ascii="宋体" w:hAnsi="宋体" w:cs="宋体" w:hint="eastAsia"/>
          <w:szCs w:val="21"/>
        </w:rPr>
        <w:t>1、材质：铝制、钢制；</w:t>
      </w:r>
    </w:p>
    <w:p w14:paraId="4DF89263" w14:textId="77777777" w:rsidR="0078286E" w:rsidRDefault="0078286E" w:rsidP="0078286E">
      <w:pPr>
        <w:rPr>
          <w:rFonts w:ascii="宋体" w:hAnsi="宋体" w:cs="宋体"/>
          <w:szCs w:val="21"/>
        </w:rPr>
      </w:pPr>
      <w:r>
        <w:rPr>
          <w:rFonts w:ascii="宋体" w:hAnsi="宋体" w:cs="宋体" w:hint="eastAsia"/>
          <w:szCs w:val="21"/>
        </w:rPr>
        <w:t>2、外形尺寸：520*390*165mm；</w:t>
      </w:r>
    </w:p>
    <w:p w14:paraId="5414BC47" w14:textId="77777777" w:rsidR="0078286E" w:rsidRDefault="0078286E" w:rsidP="0078286E">
      <w:pPr>
        <w:rPr>
          <w:rFonts w:ascii="宋体" w:hAnsi="宋体" w:cs="宋体"/>
          <w:szCs w:val="21"/>
        </w:rPr>
      </w:pPr>
      <w:r>
        <w:rPr>
          <w:rFonts w:ascii="宋体" w:hAnsi="宋体" w:cs="宋体" w:hint="eastAsia"/>
          <w:szCs w:val="21"/>
        </w:rPr>
        <w:t>3、零件：54种110个；</w:t>
      </w:r>
    </w:p>
    <w:p w14:paraId="3A87C13E" w14:textId="77777777" w:rsidR="0078286E" w:rsidRDefault="0078286E" w:rsidP="0078286E">
      <w:pPr>
        <w:rPr>
          <w:rFonts w:ascii="宋体" w:hAnsi="宋体" w:cs="宋体"/>
          <w:szCs w:val="21"/>
        </w:rPr>
      </w:pPr>
      <w:r>
        <w:rPr>
          <w:rFonts w:ascii="宋体" w:hAnsi="宋体" w:cs="宋体" w:hint="eastAsia"/>
          <w:szCs w:val="21"/>
        </w:rPr>
        <w:t>4、标准件：16件</w:t>
      </w:r>
    </w:p>
    <w:p w14:paraId="050D2C03" w14:textId="77777777" w:rsidR="0078286E" w:rsidRDefault="0078286E" w:rsidP="0078286E">
      <w:pPr>
        <w:rPr>
          <w:rFonts w:ascii="宋体" w:hAnsi="宋体" w:cs="宋体"/>
          <w:szCs w:val="21"/>
        </w:rPr>
      </w:pPr>
      <w:r>
        <w:rPr>
          <w:rFonts w:ascii="宋体" w:hAnsi="宋体" w:cs="宋体" w:hint="eastAsia"/>
          <w:szCs w:val="21"/>
        </w:rPr>
        <w:t>5、外购件：4件</w:t>
      </w:r>
    </w:p>
    <w:p w14:paraId="655E2350" w14:textId="77777777" w:rsidR="0078286E" w:rsidRDefault="0078286E" w:rsidP="0078286E">
      <w:pPr>
        <w:rPr>
          <w:rFonts w:ascii="宋体" w:hAnsi="宋体" w:cs="宋体"/>
          <w:szCs w:val="21"/>
        </w:rPr>
      </w:pPr>
      <w:r>
        <w:rPr>
          <w:rFonts w:ascii="宋体" w:hAnsi="宋体" w:cs="宋体" w:hint="eastAsia"/>
          <w:szCs w:val="21"/>
        </w:rPr>
        <w:t>6、工具：4种，共5件</w:t>
      </w:r>
    </w:p>
    <w:p w14:paraId="5A31E0A0" w14:textId="5A8875A3" w:rsidR="0078286E" w:rsidRDefault="0078286E" w:rsidP="0078286E">
      <w:pPr>
        <w:rPr>
          <w:rFonts w:ascii="宋体" w:hAnsi="宋体" w:cs="宋体"/>
          <w:b/>
          <w:szCs w:val="21"/>
        </w:rPr>
      </w:pPr>
      <w:r>
        <w:rPr>
          <w:rFonts w:ascii="宋体" w:hAnsi="宋体" w:cs="宋体" w:hint="eastAsia"/>
          <w:b/>
          <w:szCs w:val="21"/>
        </w:rPr>
        <w:t>二、实验项目</w:t>
      </w:r>
    </w:p>
    <w:p w14:paraId="46835276" w14:textId="77777777" w:rsidR="0078286E" w:rsidRDefault="0078286E" w:rsidP="0078286E">
      <w:pPr>
        <w:rPr>
          <w:rFonts w:ascii="宋体" w:hAnsi="宋体" w:cs="宋体"/>
          <w:szCs w:val="21"/>
        </w:rPr>
      </w:pPr>
      <w:r>
        <w:rPr>
          <w:rFonts w:ascii="宋体" w:hAnsi="宋体" w:cs="宋体" w:hint="eastAsia"/>
          <w:szCs w:val="21"/>
        </w:rPr>
        <w:t>1、拼装各种类型组合的机械传动，观察各种单级传动，分析其传动原理及特点；</w:t>
      </w:r>
    </w:p>
    <w:p w14:paraId="36FF47C4" w14:textId="77777777" w:rsidR="0078286E" w:rsidRDefault="0078286E" w:rsidP="0078286E">
      <w:pPr>
        <w:rPr>
          <w:rFonts w:ascii="宋体" w:hAnsi="宋体" w:cs="宋体"/>
          <w:szCs w:val="21"/>
        </w:rPr>
      </w:pPr>
      <w:r>
        <w:rPr>
          <w:rFonts w:ascii="宋体" w:hAnsi="宋体" w:cs="宋体" w:hint="eastAsia"/>
          <w:szCs w:val="21"/>
        </w:rPr>
        <w:t>2、对比分析不同组合传动的特点；</w:t>
      </w:r>
    </w:p>
    <w:p w14:paraId="7A710E4E" w14:textId="77777777" w:rsidR="0078286E" w:rsidRDefault="0078286E" w:rsidP="0078286E">
      <w:pPr>
        <w:rPr>
          <w:rFonts w:ascii="宋体" w:hAnsi="宋体" w:cs="宋体"/>
          <w:szCs w:val="21"/>
        </w:rPr>
      </w:pPr>
      <w:r>
        <w:rPr>
          <w:rFonts w:ascii="宋体" w:hAnsi="宋体" w:cs="宋体" w:hint="eastAsia"/>
          <w:szCs w:val="21"/>
        </w:rPr>
        <w:t>3、拼装方案：可组装数十种机械传动方案。</w:t>
      </w:r>
    </w:p>
    <w:p w14:paraId="5E3EB9F3" w14:textId="77777777" w:rsidR="0078286E" w:rsidRDefault="0078286E" w:rsidP="0078286E">
      <w:pPr>
        <w:rPr>
          <w:rFonts w:ascii="宋体" w:hAnsi="宋体" w:cs="宋体"/>
          <w:szCs w:val="21"/>
        </w:rPr>
      </w:pPr>
      <w:r>
        <w:rPr>
          <w:rFonts w:ascii="宋体" w:hAnsi="宋体" w:cs="宋体" w:hint="eastAsia"/>
          <w:szCs w:val="21"/>
        </w:rPr>
        <w:t>    主要有：</w:t>
      </w:r>
    </w:p>
    <w:p w14:paraId="2770839C" w14:textId="77777777" w:rsidR="0078286E" w:rsidRDefault="0078286E" w:rsidP="0078286E">
      <w:pPr>
        <w:rPr>
          <w:rFonts w:ascii="宋体" w:hAnsi="宋体" w:cs="宋体"/>
          <w:szCs w:val="21"/>
        </w:rPr>
      </w:pPr>
      <w:r>
        <w:rPr>
          <w:rFonts w:ascii="宋体" w:hAnsi="宋体" w:cs="宋体" w:hint="eastAsia"/>
          <w:szCs w:val="21"/>
        </w:rPr>
        <w:t>（1）单级传动：V带传动、链传动、圆柱齿轮传动、圆锥齿轮传动、蜗杆蜗轮传动（上、下置式）、槽轮机构、单十字万向联轴器传动等。</w:t>
      </w:r>
    </w:p>
    <w:p w14:paraId="2275B377" w14:textId="77777777" w:rsidR="0078286E" w:rsidRDefault="0078286E" w:rsidP="0078286E">
      <w:pPr>
        <w:rPr>
          <w:rFonts w:ascii="宋体" w:hAnsi="宋体" w:cs="宋体"/>
          <w:szCs w:val="21"/>
        </w:rPr>
      </w:pPr>
      <w:r>
        <w:rPr>
          <w:rFonts w:ascii="宋体" w:hAnsi="宋体" w:cs="宋体" w:hint="eastAsia"/>
          <w:szCs w:val="21"/>
        </w:rPr>
        <w:t>（2）变速器：参照精密车床变速器设计。</w:t>
      </w:r>
    </w:p>
    <w:p w14:paraId="1872B420" w14:textId="77777777" w:rsidR="0078286E" w:rsidRDefault="0078286E" w:rsidP="0078286E">
      <w:pPr>
        <w:rPr>
          <w:rFonts w:ascii="宋体" w:hAnsi="宋体" w:cs="宋体"/>
          <w:szCs w:val="21"/>
        </w:rPr>
      </w:pPr>
      <w:r>
        <w:rPr>
          <w:rFonts w:ascii="宋体" w:hAnsi="宋体" w:cs="宋体" w:hint="eastAsia"/>
          <w:szCs w:val="21"/>
        </w:rPr>
        <w:t>手动滑动套，使两三联齿轮分别沿二根花键轴滑移，通过三根传动轴（二根花键轴及一根平</w:t>
      </w:r>
      <w:r>
        <w:rPr>
          <w:rFonts w:ascii="宋体" w:hAnsi="宋体" w:cs="宋体" w:hint="eastAsia"/>
          <w:szCs w:val="21"/>
        </w:rPr>
        <w:lastRenderedPageBreak/>
        <w:t>键轴）上不同的齿轮啮合，可得传动比。三根传动轴可三角形布置，也可展开布置。卸下平键轴，装上中介轮轴及介轮，可得含介轮的齿轮传动。</w:t>
      </w:r>
    </w:p>
    <w:p w14:paraId="0374E594" w14:textId="77777777" w:rsidR="0078286E" w:rsidRDefault="0078286E" w:rsidP="0078286E">
      <w:pPr>
        <w:rPr>
          <w:rFonts w:ascii="宋体" w:hAnsi="宋体" w:cs="宋体"/>
          <w:szCs w:val="21"/>
        </w:rPr>
      </w:pPr>
      <w:r>
        <w:rPr>
          <w:rFonts w:ascii="宋体" w:hAnsi="宋体" w:cs="宋体" w:hint="eastAsia"/>
          <w:szCs w:val="21"/>
        </w:rPr>
        <w:t>（3）多级组合传动：可在上述单级传动及变速器中任选两种或两种以上，用联轴器或离合器联接组成多级组合传动</w:t>
      </w:r>
    </w:p>
    <w:p w14:paraId="369809DA" w14:textId="77777777" w:rsidR="0078286E" w:rsidRDefault="0078286E" w:rsidP="0078286E">
      <w:pPr>
        <w:rPr>
          <w:rFonts w:ascii="宋体" w:hAnsi="宋体" w:cs="宋体"/>
          <w:szCs w:val="21"/>
        </w:rPr>
      </w:pPr>
      <w:r>
        <w:rPr>
          <w:rFonts w:ascii="宋体" w:hAnsi="宋体" w:cs="宋体" w:hint="eastAsia"/>
          <w:szCs w:val="21"/>
        </w:rPr>
        <w:t>例如：</w:t>
      </w:r>
    </w:p>
    <w:p w14:paraId="01BEB4AF" w14:textId="77777777" w:rsidR="0078286E" w:rsidRDefault="0078286E" w:rsidP="0078286E">
      <w:pPr>
        <w:rPr>
          <w:rFonts w:ascii="宋体" w:hAnsi="宋体" w:cs="宋体"/>
          <w:szCs w:val="21"/>
        </w:rPr>
      </w:pPr>
      <w:r>
        <w:rPr>
          <w:rFonts w:ascii="宋体" w:hAnsi="宋体" w:cs="宋体" w:hint="eastAsia"/>
          <w:szCs w:val="21"/>
        </w:rPr>
        <w:t>手轮—锥齿轮—变速器—联轴器—链—槽轮机构组合传动</w:t>
      </w:r>
    </w:p>
    <w:p w14:paraId="0C2651CD" w14:textId="77777777" w:rsidR="0078286E" w:rsidRDefault="0078286E" w:rsidP="0078286E">
      <w:pPr>
        <w:rPr>
          <w:rFonts w:ascii="宋体" w:hAnsi="宋体" w:cs="宋体"/>
          <w:szCs w:val="21"/>
        </w:rPr>
      </w:pPr>
      <w:r>
        <w:rPr>
          <w:rFonts w:ascii="宋体" w:hAnsi="宋体" w:cs="宋体" w:hint="eastAsia"/>
          <w:szCs w:val="21"/>
        </w:rPr>
        <w:t>手轮—九速变速器（中介轮）—离合器—V带组合传动</w:t>
      </w:r>
    </w:p>
    <w:p w14:paraId="351CF01B" w14:textId="77777777" w:rsidR="0078286E" w:rsidRDefault="0078286E" w:rsidP="0078286E">
      <w:pPr>
        <w:rPr>
          <w:rFonts w:ascii="宋体" w:hAnsi="宋体" w:cs="宋体"/>
          <w:szCs w:val="21"/>
        </w:rPr>
      </w:pPr>
      <w:r>
        <w:rPr>
          <w:rFonts w:ascii="宋体" w:hAnsi="宋体" w:cs="宋体" w:hint="eastAsia"/>
          <w:szCs w:val="21"/>
        </w:rPr>
        <w:t>手轮—联轴器—链—槽轮机构组合传动</w:t>
      </w:r>
    </w:p>
    <w:p w14:paraId="323402FB" w14:textId="77777777" w:rsidR="0078286E" w:rsidRDefault="0078286E" w:rsidP="0078286E">
      <w:pPr>
        <w:rPr>
          <w:rFonts w:ascii="宋体" w:hAnsi="宋体" w:cs="宋体"/>
          <w:szCs w:val="21"/>
        </w:rPr>
      </w:pPr>
      <w:r>
        <w:rPr>
          <w:rFonts w:ascii="宋体" w:hAnsi="宋体" w:cs="宋体" w:hint="eastAsia"/>
          <w:szCs w:val="21"/>
        </w:rPr>
        <w:t>手轮—V带—离合器—链—槽轮机构组合传动</w:t>
      </w:r>
    </w:p>
    <w:p w14:paraId="10633735" w14:textId="77777777" w:rsidR="0078286E" w:rsidRDefault="0078286E" w:rsidP="0078286E">
      <w:pPr>
        <w:rPr>
          <w:rFonts w:ascii="宋体" w:hAnsi="宋体" w:cs="宋体"/>
          <w:szCs w:val="21"/>
        </w:rPr>
      </w:pPr>
      <w:r>
        <w:rPr>
          <w:rFonts w:ascii="宋体" w:hAnsi="宋体" w:cs="宋体" w:hint="eastAsia"/>
          <w:szCs w:val="21"/>
        </w:rPr>
        <w:t>手轮—锥齿轮—槽轮机构- V带组合传动</w:t>
      </w:r>
    </w:p>
    <w:p w14:paraId="4949AA2F" w14:textId="77777777" w:rsidR="0078286E" w:rsidRDefault="0078286E" w:rsidP="0078286E">
      <w:pPr>
        <w:rPr>
          <w:rFonts w:ascii="宋体" w:hAnsi="宋体" w:cs="宋体"/>
          <w:szCs w:val="21"/>
        </w:rPr>
      </w:pPr>
      <w:r>
        <w:rPr>
          <w:rFonts w:ascii="宋体" w:hAnsi="宋体" w:cs="宋体" w:hint="eastAsia"/>
          <w:szCs w:val="21"/>
        </w:rPr>
        <w:t>手轮—锥齿轮—槽轮机构—链轮组合传动</w:t>
      </w:r>
    </w:p>
    <w:p w14:paraId="2A129891" w14:textId="77777777" w:rsidR="0078286E" w:rsidRDefault="0078286E" w:rsidP="0078286E">
      <w:pPr>
        <w:rPr>
          <w:rFonts w:ascii="宋体" w:hAnsi="宋体" w:cs="宋体"/>
          <w:szCs w:val="21"/>
        </w:rPr>
      </w:pPr>
      <w:r>
        <w:rPr>
          <w:rFonts w:ascii="宋体" w:hAnsi="宋体" w:cs="宋体" w:hint="eastAsia"/>
          <w:szCs w:val="21"/>
        </w:rPr>
        <w:t>手轮—V带—槽轮机构组合传动   </w:t>
      </w:r>
    </w:p>
    <w:p w14:paraId="2673B969" w14:textId="77777777" w:rsidR="0078286E" w:rsidRDefault="0078286E" w:rsidP="0078286E">
      <w:pPr>
        <w:rPr>
          <w:rFonts w:ascii="宋体" w:hAnsi="宋体" w:cs="宋体"/>
          <w:szCs w:val="21"/>
        </w:rPr>
      </w:pPr>
      <w:r>
        <w:rPr>
          <w:rFonts w:ascii="宋体" w:hAnsi="宋体" w:cs="宋体" w:hint="eastAsia"/>
          <w:szCs w:val="21"/>
        </w:rPr>
        <w:t>手轮—链—槽轮机构组合传动等    </w:t>
      </w:r>
    </w:p>
    <w:p w14:paraId="409CB69A" w14:textId="77777777" w:rsidR="0078286E" w:rsidRDefault="0078286E" w:rsidP="0078286E">
      <w:pPr>
        <w:rPr>
          <w:rFonts w:ascii="宋体" w:hAnsi="宋体" w:cs="宋体"/>
          <w:szCs w:val="21"/>
        </w:rPr>
      </w:pPr>
    </w:p>
    <w:p w14:paraId="05FF767A" w14:textId="1E0D59BE" w:rsidR="0078286E" w:rsidRDefault="0078286E" w:rsidP="0078286E">
      <w:pPr>
        <w:rPr>
          <w:rFonts w:ascii="宋体" w:hAnsi="宋体" w:cs="宋体"/>
          <w:szCs w:val="21"/>
        </w:rPr>
      </w:pPr>
      <w:r w:rsidRPr="008142F8">
        <w:rPr>
          <w:rFonts w:ascii="宋体" w:hAnsi="宋体" w:cs="宋体" w:hint="eastAsia"/>
          <w:szCs w:val="21"/>
          <w:highlight w:val="yellow"/>
        </w:rPr>
        <w:t xml:space="preserve">附件五 创意组合式轴系结构设计与分析实验箱 </w:t>
      </w:r>
      <w:r w:rsidRPr="008142F8">
        <w:rPr>
          <w:rFonts w:ascii="宋体" w:hAnsi="宋体" w:cs="宋体"/>
          <w:szCs w:val="21"/>
          <w:highlight w:val="yellow"/>
        </w:rPr>
        <w:t>8</w:t>
      </w:r>
      <w:r w:rsidRPr="008142F8">
        <w:rPr>
          <w:rFonts w:ascii="宋体" w:hAnsi="宋体" w:cs="宋体" w:hint="eastAsia"/>
          <w:szCs w:val="21"/>
          <w:highlight w:val="yellow"/>
        </w:rPr>
        <w:t>套</w:t>
      </w:r>
    </w:p>
    <w:p w14:paraId="3470DB5F" w14:textId="77777777" w:rsidR="0078286E" w:rsidRDefault="0078286E" w:rsidP="0078286E">
      <w:pPr>
        <w:widowControl/>
        <w:rPr>
          <w:rFonts w:ascii="宋体" w:hAnsi="宋体" w:cs="宋体"/>
          <w:color w:val="000000"/>
          <w:kern w:val="0"/>
          <w:szCs w:val="21"/>
        </w:rPr>
      </w:pPr>
      <w:r>
        <w:rPr>
          <w:rFonts w:ascii="宋体" w:hAnsi="宋体" w:cs="宋体" w:hint="eastAsia"/>
          <w:color w:val="000000"/>
          <w:kern w:val="0"/>
          <w:szCs w:val="21"/>
        </w:rPr>
        <w:t>一、主要参数:</w:t>
      </w:r>
    </w:p>
    <w:p w14:paraId="689C9610" w14:textId="77777777" w:rsidR="0078286E" w:rsidRDefault="0078286E" w:rsidP="0078286E">
      <w:pPr>
        <w:widowControl/>
        <w:rPr>
          <w:rFonts w:ascii="宋体" w:hAnsi="宋体" w:cs="宋体"/>
          <w:color w:val="000000"/>
          <w:kern w:val="0"/>
          <w:szCs w:val="21"/>
        </w:rPr>
      </w:pPr>
      <w:r>
        <w:rPr>
          <w:rFonts w:ascii="宋体" w:hAnsi="宋体" w:cs="宋体" w:hint="eastAsia"/>
          <w:color w:val="000000"/>
          <w:kern w:val="0"/>
          <w:szCs w:val="21"/>
        </w:rPr>
        <w:t>1、实验箱尺寸：580×370×200；</w:t>
      </w:r>
    </w:p>
    <w:p w14:paraId="5A35D9C0" w14:textId="77777777" w:rsidR="0078286E" w:rsidRDefault="0078286E" w:rsidP="0078286E">
      <w:pPr>
        <w:widowControl/>
        <w:rPr>
          <w:rFonts w:ascii="宋体" w:hAnsi="宋体" w:cs="宋体"/>
          <w:color w:val="000000"/>
          <w:kern w:val="0"/>
          <w:szCs w:val="21"/>
        </w:rPr>
      </w:pPr>
      <w:r>
        <w:rPr>
          <w:rFonts w:ascii="宋体" w:hAnsi="宋体" w:cs="宋体" w:hint="eastAsia"/>
          <w:color w:val="000000"/>
          <w:kern w:val="0"/>
          <w:szCs w:val="21"/>
        </w:rPr>
        <w:t>2、毛重：30KG；</w:t>
      </w:r>
    </w:p>
    <w:p w14:paraId="5EEF70D7" w14:textId="77777777" w:rsidR="0078286E" w:rsidRDefault="0078286E" w:rsidP="0078286E">
      <w:pPr>
        <w:widowControl/>
        <w:rPr>
          <w:rFonts w:ascii="宋体" w:hAnsi="宋体" w:cs="宋体"/>
          <w:color w:val="000000"/>
          <w:kern w:val="0"/>
          <w:szCs w:val="21"/>
        </w:rPr>
      </w:pPr>
      <w:r>
        <w:rPr>
          <w:rFonts w:ascii="宋体" w:hAnsi="宋体" w:cs="宋体" w:hint="eastAsia"/>
          <w:color w:val="000000"/>
          <w:kern w:val="0"/>
          <w:szCs w:val="21"/>
        </w:rPr>
        <w:t>3、零件数量：68种125件；</w:t>
      </w:r>
    </w:p>
    <w:p w14:paraId="22C8DCFF" w14:textId="77777777" w:rsidR="0078286E" w:rsidRDefault="0078286E" w:rsidP="0078286E">
      <w:pPr>
        <w:widowControl/>
        <w:rPr>
          <w:rFonts w:ascii="宋体" w:hAnsi="宋体" w:cs="宋体"/>
          <w:color w:val="000000"/>
          <w:kern w:val="0"/>
          <w:szCs w:val="21"/>
        </w:rPr>
      </w:pPr>
      <w:r>
        <w:rPr>
          <w:rFonts w:ascii="宋体" w:hAnsi="宋体" w:cs="宋体" w:hint="eastAsia"/>
          <w:color w:val="000000"/>
          <w:kern w:val="0"/>
          <w:szCs w:val="21"/>
        </w:rPr>
        <w:t>4、标准件数量：7类166件；</w:t>
      </w:r>
    </w:p>
    <w:p w14:paraId="0ED2E3E7" w14:textId="77777777" w:rsidR="0078286E" w:rsidRDefault="0078286E" w:rsidP="0078286E">
      <w:pPr>
        <w:widowControl/>
        <w:rPr>
          <w:rFonts w:ascii="宋体" w:hAnsi="宋体" w:cs="宋体"/>
          <w:color w:val="000000"/>
          <w:kern w:val="0"/>
          <w:szCs w:val="21"/>
        </w:rPr>
      </w:pPr>
      <w:r>
        <w:rPr>
          <w:rFonts w:ascii="宋体" w:hAnsi="宋体" w:cs="宋体" w:hint="eastAsia"/>
          <w:color w:val="000000"/>
          <w:kern w:val="0"/>
          <w:szCs w:val="21"/>
        </w:rPr>
        <w:t>4、材质：主要零件铝制，标准件钢制等；</w:t>
      </w:r>
    </w:p>
    <w:p w14:paraId="4B7DD069" w14:textId="77777777" w:rsidR="0078286E" w:rsidRDefault="0078286E" w:rsidP="0078286E">
      <w:pPr>
        <w:widowControl/>
        <w:rPr>
          <w:rFonts w:ascii="宋体" w:hAnsi="宋体" w:cs="宋体"/>
          <w:color w:val="000000"/>
          <w:kern w:val="0"/>
          <w:szCs w:val="21"/>
        </w:rPr>
      </w:pPr>
      <w:r>
        <w:rPr>
          <w:rFonts w:ascii="宋体" w:hAnsi="宋体" w:cs="宋体" w:hint="eastAsia"/>
          <w:color w:val="000000"/>
          <w:kern w:val="0"/>
          <w:szCs w:val="21"/>
        </w:rPr>
        <w:t>5、适用人数：4-6人。</w:t>
      </w:r>
    </w:p>
    <w:p w14:paraId="34B12E87" w14:textId="77777777" w:rsidR="0078286E" w:rsidRDefault="0078286E" w:rsidP="0078286E">
      <w:pPr>
        <w:widowControl/>
        <w:rPr>
          <w:rFonts w:ascii="宋体" w:hAnsi="宋体" w:cs="宋体"/>
          <w:kern w:val="0"/>
          <w:szCs w:val="21"/>
          <w:lang w:bidi="ar"/>
        </w:rPr>
      </w:pPr>
      <w:r>
        <w:rPr>
          <w:rFonts w:ascii="宋体" w:hAnsi="宋体" w:cs="宋体" w:hint="eastAsia"/>
          <w:color w:val="000000"/>
          <w:kern w:val="0"/>
          <w:szCs w:val="21"/>
        </w:rPr>
        <w:t>6、★</w:t>
      </w:r>
      <w:r>
        <w:rPr>
          <w:rFonts w:ascii="宋体" w:hAnsi="宋体" w:cs="宋体" w:hint="eastAsia"/>
          <w:kern w:val="0"/>
          <w:szCs w:val="21"/>
          <w:lang w:bidi="ar"/>
        </w:rPr>
        <w:t>配套有教材资源：内容涵盖拆装常用的长度卡尺、深度卡尺、高度尺、万能角度尺、百分表、千分表、端面百分表、杠杆百分表、杠杆千分表、百分表测头、杠杆表测头、内径量表、外卡规、内卡规、测厚规、测深规、外径千分尺、深度千分尺、内径千分尺、螺纹千分尺、齿轮千分尺、公法线千分尺、矩形量块、角度量块、粗糙度对比样块、塞尺、螺距规、半径规、正弦规、光滑极限塞规、针规、表座、小表座、测量台、直角尺、方箱、V型块、钳工工作平板、平板支架、可调支撑（千斤顶）、正弦精密平口钳、水平仪、便携式放大镜等内容，需配有彩图和各量具功能介绍、常用选型标准及数据等内容，投标时提供体现上述不少于8页的符合要求的相关内容作为佐证资料。（配置为一个实训室2册）</w:t>
      </w:r>
    </w:p>
    <w:p w14:paraId="0C52B77B" w14:textId="77777777" w:rsidR="0078286E" w:rsidRDefault="0078286E" w:rsidP="0078286E">
      <w:pPr>
        <w:widowControl/>
        <w:textAlignment w:val="center"/>
        <w:rPr>
          <w:rFonts w:ascii="宋体" w:hAnsi="宋体" w:cs="宋体"/>
          <w:kern w:val="0"/>
          <w:szCs w:val="21"/>
          <w:lang w:bidi="ar"/>
        </w:rPr>
      </w:pPr>
      <w:r>
        <w:rPr>
          <w:rFonts w:ascii="宋体" w:hAnsi="宋体" w:cs="宋体" w:hint="eastAsia"/>
          <w:kern w:val="0"/>
          <w:szCs w:val="21"/>
          <w:lang w:bidi="ar"/>
        </w:rPr>
        <w:t xml:space="preserve">7、 </w:t>
      </w:r>
      <w:r>
        <w:rPr>
          <w:rFonts w:ascii="宋体" w:hAnsi="宋体" w:cs="宋体" w:hint="eastAsia"/>
          <w:color w:val="000000"/>
          <w:kern w:val="0"/>
          <w:szCs w:val="21"/>
        </w:rPr>
        <w:t>★</w:t>
      </w:r>
      <w:r>
        <w:rPr>
          <w:rFonts w:ascii="宋体" w:hAnsi="宋体" w:cs="宋体" w:hint="eastAsia"/>
          <w:kern w:val="0"/>
          <w:szCs w:val="21"/>
          <w:lang w:bidi="ar"/>
        </w:rPr>
        <w:t>提供配套教学资源，采用 Flash 等动画形式表现的模拟场景形式，非 VCD 影音资料，该产品为在计算机上运行操作的电子仿真资源包，创造了一种新型的教、学模式。（提供运行截图作为佐证材料，不少于 8 种形式。）（每实训室共配 1 套）</w:t>
      </w:r>
    </w:p>
    <w:p w14:paraId="5C559344" w14:textId="77777777" w:rsidR="0078286E" w:rsidRDefault="0078286E" w:rsidP="0078286E">
      <w:pPr>
        <w:widowControl/>
        <w:rPr>
          <w:rFonts w:ascii="宋体" w:hAnsi="宋体" w:cs="宋体"/>
          <w:color w:val="000000"/>
          <w:kern w:val="0"/>
          <w:szCs w:val="21"/>
        </w:rPr>
      </w:pPr>
      <w:r>
        <w:rPr>
          <w:rFonts w:ascii="宋体" w:hAnsi="宋体" w:cs="宋体" w:hint="eastAsia"/>
          <w:kern w:val="0"/>
          <w:szCs w:val="21"/>
          <w:lang w:bidi="ar"/>
        </w:rPr>
        <w:t>8、</w:t>
      </w:r>
      <w:r>
        <w:rPr>
          <w:rFonts w:ascii="宋体" w:hAnsi="宋体" w:cs="宋体" w:hint="eastAsia"/>
          <w:color w:val="000000"/>
          <w:kern w:val="0"/>
          <w:szCs w:val="21"/>
        </w:rPr>
        <w:t>★</w:t>
      </w:r>
      <w:r>
        <w:rPr>
          <w:rFonts w:ascii="宋体" w:hAnsi="宋体" w:cs="宋体" w:hint="eastAsia"/>
          <w:kern w:val="0"/>
          <w:szCs w:val="21"/>
          <w:lang w:bidi="ar"/>
        </w:rPr>
        <w:t>该项产品需为国家企业标准信息公共服务平台认证产品并提供证明材料复印件</w:t>
      </w:r>
    </w:p>
    <w:p w14:paraId="59FF90A3" w14:textId="77777777" w:rsidR="0078286E" w:rsidRDefault="0078286E" w:rsidP="0078286E">
      <w:pPr>
        <w:widowControl/>
        <w:rPr>
          <w:rFonts w:ascii="宋体" w:hAnsi="宋体" w:cs="宋体"/>
          <w:color w:val="000000"/>
          <w:kern w:val="0"/>
          <w:szCs w:val="21"/>
        </w:rPr>
      </w:pPr>
      <w:r>
        <w:rPr>
          <w:rFonts w:ascii="宋体" w:hAnsi="宋体" w:cs="宋体" w:hint="eastAsia"/>
          <w:color w:val="000000"/>
          <w:kern w:val="0"/>
          <w:szCs w:val="21"/>
        </w:rPr>
        <w:t>二、实验目的:</w:t>
      </w:r>
    </w:p>
    <w:p w14:paraId="3C5C9D80" w14:textId="77777777" w:rsidR="0078286E" w:rsidRDefault="0078286E" w:rsidP="0078286E">
      <w:pPr>
        <w:widowControl/>
        <w:rPr>
          <w:rFonts w:ascii="宋体" w:hAnsi="宋体" w:cs="宋体"/>
          <w:color w:val="000000"/>
          <w:kern w:val="0"/>
          <w:szCs w:val="21"/>
        </w:rPr>
      </w:pPr>
      <w:r>
        <w:rPr>
          <w:rFonts w:ascii="宋体" w:hAnsi="宋体" w:cs="宋体" w:hint="eastAsia"/>
          <w:color w:val="000000"/>
          <w:kern w:val="0"/>
          <w:szCs w:val="21"/>
        </w:rPr>
        <w:t>1、熟悉常用轴系零部件的结构；</w:t>
      </w:r>
    </w:p>
    <w:p w14:paraId="4812FAA3" w14:textId="77777777" w:rsidR="0078286E" w:rsidRDefault="0078286E" w:rsidP="0078286E">
      <w:pPr>
        <w:widowControl/>
        <w:rPr>
          <w:rFonts w:ascii="宋体" w:hAnsi="宋体" w:cs="宋体"/>
          <w:color w:val="000000"/>
          <w:kern w:val="0"/>
          <w:szCs w:val="21"/>
        </w:rPr>
      </w:pPr>
      <w:r>
        <w:rPr>
          <w:rFonts w:ascii="宋体" w:hAnsi="宋体" w:cs="宋体" w:hint="eastAsia"/>
          <w:color w:val="000000"/>
          <w:kern w:val="0"/>
          <w:szCs w:val="21"/>
        </w:rPr>
        <w:t>2、掌握轴的结构设计基本要求；</w:t>
      </w:r>
    </w:p>
    <w:p w14:paraId="1B260F77" w14:textId="77777777" w:rsidR="0078286E" w:rsidRDefault="0078286E" w:rsidP="0078286E">
      <w:pPr>
        <w:widowControl/>
        <w:rPr>
          <w:rFonts w:ascii="宋体" w:hAnsi="宋体" w:cs="宋体"/>
          <w:color w:val="000000"/>
          <w:kern w:val="0"/>
          <w:szCs w:val="21"/>
        </w:rPr>
      </w:pPr>
      <w:r>
        <w:rPr>
          <w:rFonts w:ascii="宋体" w:hAnsi="宋体" w:cs="宋体" w:hint="eastAsia"/>
          <w:color w:val="000000"/>
          <w:kern w:val="0"/>
          <w:szCs w:val="21"/>
        </w:rPr>
        <w:t>3、掌握轴承组合结构设计的基本方法。</w:t>
      </w:r>
    </w:p>
    <w:p w14:paraId="1E2C1050" w14:textId="77777777" w:rsidR="0078286E" w:rsidRDefault="0078286E" w:rsidP="0078286E">
      <w:pPr>
        <w:widowControl/>
        <w:rPr>
          <w:rFonts w:ascii="宋体" w:hAnsi="宋体" w:cs="宋体"/>
          <w:color w:val="000000"/>
          <w:kern w:val="0"/>
          <w:szCs w:val="21"/>
        </w:rPr>
      </w:pPr>
      <w:r>
        <w:rPr>
          <w:rFonts w:ascii="宋体" w:hAnsi="宋体" w:cs="宋体" w:hint="eastAsia"/>
          <w:color w:val="000000"/>
          <w:kern w:val="0"/>
          <w:szCs w:val="21"/>
        </w:rPr>
        <w:t>三、功能及特点:</w:t>
      </w:r>
    </w:p>
    <w:p w14:paraId="1B7A9CDD" w14:textId="77777777" w:rsidR="0078286E" w:rsidRDefault="0078286E" w:rsidP="0078286E">
      <w:pPr>
        <w:widowControl/>
        <w:rPr>
          <w:rFonts w:ascii="宋体" w:hAnsi="宋体" w:cs="宋体"/>
          <w:color w:val="000000"/>
          <w:kern w:val="0"/>
          <w:szCs w:val="21"/>
        </w:rPr>
      </w:pPr>
      <w:r>
        <w:rPr>
          <w:rFonts w:ascii="宋体" w:hAnsi="宋体" w:cs="宋体" w:hint="eastAsia"/>
          <w:color w:val="000000"/>
          <w:kern w:val="0"/>
          <w:szCs w:val="21"/>
        </w:rPr>
        <w:t>1、可进行轴系结构设计和轴系结构分析两种实训内容。</w:t>
      </w:r>
    </w:p>
    <w:p w14:paraId="49E08EEB" w14:textId="77777777" w:rsidR="0078286E" w:rsidRDefault="0078286E" w:rsidP="0078286E">
      <w:pPr>
        <w:widowControl/>
        <w:rPr>
          <w:rFonts w:ascii="宋体" w:hAnsi="宋体" w:cs="宋体"/>
          <w:color w:val="000000"/>
          <w:kern w:val="0"/>
          <w:szCs w:val="21"/>
        </w:rPr>
      </w:pPr>
      <w:r>
        <w:rPr>
          <w:rFonts w:ascii="宋体" w:hAnsi="宋体" w:cs="宋体" w:hint="eastAsia"/>
          <w:color w:val="000000"/>
          <w:kern w:val="0"/>
          <w:szCs w:val="21"/>
        </w:rPr>
        <w:t>2、产品部件由68种125件零件和7类166件标准件组成，可以组合出数十种轴系结构方案，提供三十余例装配方案图例。</w:t>
      </w:r>
    </w:p>
    <w:p w14:paraId="46D7B5E5" w14:textId="77777777" w:rsidR="0078286E" w:rsidRDefault="0078286E" w:rsidP="0078286E">
      <w:pPr>
        <w:rPr>
          <w:rFonts w:ascii="宋体" w:hAnsi="宋体" w:cs="宋体"/>
          <w:color w:val="000000"/>
          <w:kern w:val="0"/>
          <w:szCs w:val="21"/>
        </w:rPr>
      </w:pPr>
      <w:r>
        <w:rPr>
          <w:rFonts w:ascii="宋体" w:hAnsi="宋体" w:cs="宋体" w:hint="eastAsia"/>
          <w:color w:val="000000"/>
          <w:kern w:val="0"/>
          <w:szCs w:val="21"/>
        </w:rPr>
        <w:t xml:space="preserve">   注：配实验指导书和折装工具，学生可按指导书内容和自己的设计思路进行装配和模拟设计。</w:t>
      </w:r>
    </w:p>
    <w:p w14:paraId="68CCC6D7" w14:textId="726260A1" w:rsidR="0078286E" w:rsidRPr="0078286E" w:rsidRDefault="0078286E" w:rsidP="0078286E">
      <w:pPr>
        <w:rPr>
          <w:rFonts w:ascii="宋体" w:hAnsi="宋体" w:cs="宋体"/>
          <w:color w:val="000000"/>
          <w:kern w:val="0"/>
          <w:szCs w:val="21"/>
        </w:rPr>
      </w:pPr>
      <w:r>
        <w:rPr>
          <w:rFonts w:ascii="宋体" w:hAnsi="宋体" w:cs="宋体"/>
          <w:color w:val="000000"/>
          <w:kern w:val="0"/>
          <w:szCs w:val="21"/>
        </w:rPr>
        <w:br w:type="page"/>
      </w:r>
      <w:r w:rsidRPr="008142F8">
        <w:rPr>
          <w:rFonts w:ascii="宋体" w:hAnsi="宋体" w:cs="宋体" w:hint="eastAsia"/>
          <w:szCs w:val="21"/>
          <w:highlight w:val="yellow"/>
        </w:rPr>
        <w:lastRenderedPageBreak/>
        <w:t xml:space="preserve">附件六 液压综合实验台 </w:t>
      </w:r>
      <w:r w:rsidRPr="008142F8">
        <w:rPr>
          <w:rFonts w:ascii="宋体" w:hAnsi="宋体" w:cs="宋体"/>
          <w:szCs w:val="21"/>
          <w:highlight w:val="yellow"/>
        </w:rPr>
        <w:t>4</w:t>
      </w:r>
      <w:r w:rsidRPr="008142F8">
        <w:rPr>
          <w:rFonts w:ascii="宋体" w:hAnsi="宋体" w:cs="宋体" w:hint="eastAsia"/>
          <w:szCs w:val="21"/>
          <w:highlight w:val="yellow"/>
        </w:rPr>
        <w:t>台</w:t>
      </w:r>
    </w:p>
    <w:p w14:paraId="12F51766" w14:textId="77777777" w:rsidR="0078286E" w:rsidRDefault="0078286E" w:rsidP="0078286E">
      <w:pPr>
        <w:widowControl/>
        <w:rPr>
          <w:rFonts w:ascii="宋体" w:hAnsi="宋体" w:cs="宋体"/>
          <w:color w:val="000000"/>
          <w:kern w:val="0"/>
          <w:szCs w:val="21"/>
        </w:rPr>
      </w:pPr>
      <w:r>
        <w:rPr>
          <w:rFonts w:ascii="宋体" w:hAnsi="宋体" w:cs="宋体" w:hint="eastAsia"/>
          <w:color w:val="000000"/>
          <w:kern w:val="0"/>
          <w:szCs w:val="21"/>
        </w:rPr>
        <w:t>一、技术参数：</w:t>
      </w:r>
    </w:p>
    <w:p w14:paraId="5F8F701B" w14:textId="77777777" w:rsidR="0078286E" w:rsidRDefault="0078286E" w:rsidP="0078286E">
      <w:pPr>
        <w:widowControl/>
        <w:rPr>
          <w:rFonts w:ascii="宋体" w:hAnsi="宋体" w:cs="宋体"/>
          <w:color w:val="000000"/>
          <w:kern w:val="0"/>
          <w:szCs w:val="21"/>
        </w:rPr>
      </w:pPr>
      <w:r>
        <w:rPr>
          <w:rFonts w:ascii="宋体" w:hAnsi="宋体" w:cs="宋体" w:hint="eastAsia"/>
          <w:color w:val="000000"/>
          <w:kern w:val="0"/>
          <w:szCs w:val="21"/>
        </w:rPr>
        <w:t>1. 输入电源电压：三线五线380V± 10% 50HZ；</w:t>
      </w:r>
    </w:p>
    <w:p w14:paraId="1CCCA3A9" w14:textId="77777777" w:rsidR="0078286E" w:rsidRDefault="0078286E" w:rsidP="0078286E">
      <w:pPr>
        <w:widowControl/>
        <w:rPr>
          <w:rFonts w:ascii="宋体" w:hAnsi="宋体" w:cs="宋体"/>
          <w:color w:val="000000"/>
          <w:kern w:val="0"/>
          <w:szCs w:val="21"/>
        </w:rPr>
      </w:pPr>
      <w:r>
        <w:rPr>
          <w:rFonts w:ascii="宋体" w:hAnsi="宋体" w:cs="宋体" w:hint="eastAsia"/>
          <w:color w:val="000000"/>
          <w:kern w:val="0"/>
          <w:szCs w:val="21"/>
        </w:rPr>
        <w:t>2. 模块和元件直流电压：DC24V，4.5A；</w:t>
      </w:r>
    </w:p>
    <w:p w14:paraId="71AF5ACA" w14:textId="77777777" w:rsidR="0078286E" w:rsidRDefault="0078286E" w:rsidP="0078286E">
      <w:pPr>
        <w:widowControl/>
        <w:rPr>
          <w:rFonts w:ascii="宋体" w:hAnsi="宋体" w:cs="宋体"/>
          <w:color w:val="000000"/>
          <w:kern w:val="0"/>
          <w:szCs w:val="21"/>
        </w:rPr>
      </w:pPr>
      <w:r>
        <w:rPr>
          <w:rFonts w:ascii="宋体" w:hAnsi="宋体" w:cs="宋体" w:hint="eastAsia"/>
          <w:color w:val="000000"/>
          <w:kern w:val="0"/>
          <w:szCs w:val="21"/>
        </w:rPr>
        <w:t>3. 使用环境：温度-10℃~+40℃相对湿度＜85%（25℃）海拔＜4000m；</w:t>
      </w:r>
    </w:p>
    <w:p w14:paraId="6F3AF3C3" w14:textId="77777777" w:rsidR="0078286E" w:rsidRDefault="0078286E" w:rsidP="0078286E">
      <w:pPr>
        <w:widowControl/>
        <w:rPr>
          <w:rFonts w:ascii="宋体" w:hAnsi="宋体" w:cs="宋体"/>
          <w:color w:val="000000"/>
          <w:kern w:val="0"/>
          <w:szCs w:val="21"/>
        </w:rPr>
      </w:pPr>
      <w:r>
        <w:rPr>
          <w:rFonts w:ascii="宋体" w:hAnsi="宋体" w:cs="宋体" w:hint="eastAsia"/>
          <w:color w:val="000000"/>
          <w:kern w:val="0"/>
          <w:szCs w:val="21"/>
        </w:rPr>
        <w:t>4. 系统总功率：≤3.5KW;</w:t>
      </w:r>
    </w:p>
    <w:p w14:paraId="43A66DC2" w14:textId="77777777" w:rsidR="0078286E" w:rsidRDefault="0078286E" w:rsidP="0078286E">
      <w:pPr>
        <w:widowControl/>
        <w:rPr>
          <w:rFonts w:ascii="宋体" w:hAnsi="宋体" w:cs="宋体"/>
          <w:color w:val="000000"/>
          <w:kern w:val="0"/>
          <w:szCs w:val="21"/>
        </w:rPr>
      </w:pPr>
      <w:r>
        <w:rPr>
          <w:rFonts w:ascii="宋体" w:hAnsi="宋体" w:cs="宋体" w:hint="eastAsia"/>
          <w:color w:val="000000"/>
          <w:kern w:val="0"/>
          <w:szCs w:val="21"/>
        </w:rPr>
        <w:t>5. 产品尺寸：实验台尺寸长×宽×高≥约1630*700*1850mm；</w:t>
      </w:r>
    </w:p>
    <w:p w14:paraId="62CD974C" w14:textId="77777777" w:rsidR="0078286E" w:rsidRDefault="0078286E" w:rsidP="0078286E">
      <w:pPr>
        <w:widowControl/>
        <w:rPr>
          <w:rFonts w:ascii="宋体" w:hAnsi="宋体" w:cs="宋体"/>
          <w:color w:val="000000"/>
          <w:kern w:val="0"/>
          <w:szCs w:val="21"/>
        </w:rPr>
      </w:pPr>
      <w:r>
        <w:rPr>
          <w:rFonts w:ascii="宋体" w:hAnsi="宋体" w:cs="宋体" w:hint="eastAsia"/>
          <w:color w:val="000000"/>
          <w:kern w:val="0"/>
          <w:szCs w:val="21"/>
        </w:rPr>
        <w:t>6. 净重：约为300kg ；</w:t>
      </w:r>
    </w:p>
    <w:p w14:paraId="04322710" w14:textId="77777777" w:rsidR="0078286E" w:rsidRDefault="0078286E" w:rsidP="0078286E">
      <w:pPr>
        <w:widowControl/>
        <w:rPr>
          <w:rFonts w:ascii="宋体" w:hAnsi="宋体" w:cs="宋体"/>
          <w:color w:val="000000"/>
          <w:kern w:val="0"/>
          <w:szCs w:val="21"/>
        </w:rPr>
      </w:pPr>
      <w:r>
        <w:rPr>
          <w:rFonts w:ascii="宋体" w:hAnsi="宋体" w:cs="宋体" w:hint="eastAsia"/>
          <w:color w:val="000000"/>
          <w:kern w:val="0"/>
          <w:szCs w:val="21"/>
        </w:rPr>
        <w:t>7. 液压泵组：配有液压油泵和驱动电机，油箱公称容积40L；泵组功率1.5KW，额定压力6.3 Mpar，公称排量6.67mL/r，容积效率 90%；</w:t>
      </w:r>
    </w:p>
    <w:p w14:paraId="13114C3C" w14:textId="77777777" w:rsidR="0078286E" w:rsidRDefault="0078286E" w:rsidP="0078286E">
      <w:pPr>
        <w:widowControl/>
        <w:rPr>
          <w:rFonts w:ascii="宋体" w:hAnsi="宋体" w:cs="宋体"/>
          <w:color w:val="000000"/>
          <w:kern w:val="0"/>
          <w:szCs w:val="21"/>
        </w:rPr>
      </w:pPr>
      <w:r>
        <w:rPr>
          <w:rFonts w:ascii="宋体" w:hAnsi="宋体" w:cs="宋体" w:hint="eastAsia"/>
          <w:color w:val="000000"/>
          <w:kern w:val="0"/>
          <w:szCs w:val="21"/>
        </w:rPr>
        <w:t>8. PLC可编程控制器：输入输出点数≥20点可编程控制器，继电器形式。</w:t>
      </w:r>
    </w:p>
    <w:p w14:paraId="19A64ED9" w14:textId="77777777" w:rsidR="0078286E" w:rsidRDefault="0078286E" w:rsidP="0078286E">
      <w:pPr>
        <w:widowControl/>
        <w:rPr>
          <w:rFonts w:ascii="宋体" w:hAnsi="宋体" w:cs="宋体"/>
          <w:color w:val="000000"/>
          <w:kern w:val="0"/>
          <w:szCs w:val="21"/>
        </w:rPr>
      </w:pPr>
      <w:r>
        <w:rPr>
          <w:rFonts w:ascii="宋体" w:hAnsi="宋体" w:cs="宋体" w:hint="eastAsia"/>
          <w:color w:val="000000"/>
          <w:kern w:val="0"/>
          <w:szCs w:val="21"/>
        </w:rPr>
        <w:t>9.★配套课件：能使学员更便捷的了解液压主要阀泵的结构原理，提供柱塞泵、双作用叶片泵、外啮合式齿轮泵、电磁换向阀、单向阀、先导溢流阀、先导减压阀、顺序阀、流量控制阀、调速阀、液压缸的三维爆炸原理结构图，能清晰的看到泵或者阀芯的原理结构（投标时需提供符合上述内容要求的爆炸界面功能截图不少于11个种类）</w:t>
      </w:r>
    </w:p>
    <w:p w14:paraId="1C2BA563" w14:textId="77777777" w:rsidR="0078286E" w:rsidRDefault="0078286E" w:rsidP="0078286E">
      <w:pPr>
        <w:widowControl/>
        <w:rPr>
          <w:rFonts w:ascii="宋体" w:hAnsi="宋体" w:cs="宋体"/>
          <w:color w:val="000000"/>
          <w:kern w:val="0"/>
          <w:szCs w:val="21"/>
        </w:rPr>
      </w:pPr>
      <w:r>
        <w:rPr>
          <w:rFonts w:ascii="宋体" w:hAnsi="宋体" w:cs="宋体" w:hint="eastAsia"/>
          <w:color w:val="000000"/>
          <w:kern w:val="0"/>
          <w:szCs w:val="21"/>
        </w:rPr>
        <w:t>二、实验台主要功能</w:t>
      </w:r>
    </w:p>
    <w:p w14:paraId="5174968A" w14:textId="77777777" w:rsidR="0078286E" w:rsidRDefault="0078286E" w:rsidP="0078286E">
      <w:pPr>
        <w:widowControl/>
        <w:rPr>
          <w:rFonts w:ascii="宋体" w:hAnsi="宋体" w:cs="宋体"/>
          <w:color w:val="000000"/>
          <w:kern w:val="0"/>
          <w:szCs w:val="21"/>
        </w:rPr>
      </w:pPr>
      <w:r>
        <w:rPr>
          <w:rFonts w:ascii="宋体" w:hAnsi="宋体" w:cs="宋体" w:hint="eastAsia"/>
          <w:color w:val="000000"/>
          <w:kern w:val="0"/>
          <w:szCs w:val="21"/>
        </w:rPr>
        <w:t>1、★其中一套液压实训装置作为功能控制主机（6 套的其中 1 套为主机），配有 AI 智能交互式教学系统模块，该系统需具有 AI 智能语音识别系统，采用领先国际的流式端到端语音语言一体化建模方法，系统可支持 API 接入，亦可支持多种 SDK 接入，也可基于 Demo 快速简单接入，系统采用国际最新一代的识别解码技术，（需提供 VI 模块图片，该模块需具有明确的名称和型号标示，可清晰的看到输入端口、指示灯、拾音器模块等）其中一套设备作为功能控制主机（单个液压实训室其中 1 套设备设置为主机）， 该系统需具有 AI 智能识别系统，可实时通过语音对实训台的电气模块和机械执行系统进行实时语音控制动作，可对设备设计实训方向进行多点可控的 AI 交互式实时互动教学，该系统可兼容云库扩展功能（需提供云库运维平台界面图、内容包含数据仓库、数据平台、算法平台等模块），智能云库后续可实时更新并升级云库内容，该模块需具有 5 路以上输出端口并配有指示灯，拾音器模组等内容。需提供该模块的视频演示。</w:t>
      </w:r>
    </w:p>
    <w:p w14:paraId="00C0023B" w14:textId="77777777" w:rsidR="0078286E" w:rsidRDefault="0078286E" w:rsidP="0078286E">
      <w:pPr>
        <w:widowControl/>
        <w:rPr>
          <w:rFonts w:ascii="宋体" w:hAnsi="宋体" w:cs="宋体"/>
          <w:color w:val="000000"/>
          <w:kern w:val="0"/>
          <w:szCs w:val="21"/>
        </w:rPr>
      </w:pPr>
      <w:r>
        <w:rPr>
          <w:rFonts w:ascii="宋体" w:hAnsi="宋体" w:cs="宋体" w:hint="eastAsia"/>
          <w:color w:val="000000"/>
          <w:kern w:val="0"/>
          <w:szCs w:val="21"/>
        </w:rPr>
        <w:t>2、配套有液压实验台设备和易损品管理软件系统，需为带加密狗的正版软件（验收时验证），可对购入的液压设备进行标定录入（具有编号、出厂序号、启用日期、设备位置、出厂序号、厂家产地、设备条形码明细等），对设备维修和保养进行相关的录入和在线管理（设备维修：维修日期、条形码编号、仪器名称、损坏原因、维修详细、维修结果、维修费用、经办人；设备保养：  保养日期、条形码、设备名称、出厂序号、保养内容等），具有一键统计功能，可随时查询实验项目类锁定相关硬件设备，具有项目查询功能，可根据人员或者实验室等信息进行实时检索（提供人员登记界面：编号、姓名、毕业院校、专业、学历、学位、部门名称、实验室名称、奖罚情况、简历等信息），方便看学校和使用老师对液压设备进行在线管理，实训室共配 1 套。（投标时需在标书内提供符合要求的软件界面功能截图 4 幅并提供视频演示）。（实训室共配1套）</w:t>
      </w:r>
    </w:p>
    <w:p w14:paraId="61223998" w14:textId="77777777" w:rsidR="0078286E" w:rsidRDefault="0078286E" w:rsidP="0078286E">
      <w:pPr>
        <w:widowControl/>
        <w:rPr>
          <w:rFonts w:ascii="宋体" w:hAnsi="宋体" w:cs="宋体"/>
          <w:color w:val="000000"/>
          <w:kern w:val="0"/>
          <w:szCs w:val="21"/>
        </w:rPr>
      </w:pPr>
      <w:r>
        <w:rPr>
          <w:rFonts w:ascii="宋体" w:hAnsi="宋体" w:cs="宋体" w:hint="eastAsia"/>
          <w:color w:val="000000"/>
          <w:kern w:val="0"/>
          <w:szCs w:val="21"/>
        </w:rPr>
        <w:t>3、具有视频形式的设备实训指导视频，视频起始有企业名称和产品名称标示，对每个实训内容都有详细的操作流程和标准语音讲解（AI 智能语音，标准普通话）和讲解语音内容相同的中文字幕（提供截图不少于4幅，并提供视频演示）。</w:t>
      </w:r>
    </w:p>
    <w:p w14:paraId="790863D8" w14:textId="77777777" w:rsidR="0078286E" w:rsidRDefault="0078286E" w:rsidP="0078286E">
      <w:pPr>
        <w:widowControl/>
        <w:rPr>
          <w:rFonts w:ascii="宋体" w:hAnsi="宋体" w:cs="宋体"/>
          <w:color w:val="000000"/>
          <w:kern w:val="0"/>
          <w:szCs w:val="21"/>
        </w:rPr>
      </w:pPr>
      <w:r>
        <w:rPr>
          <w:rFonts w:ascii="宋体" w:hAnsi="宋体" w:cs="宋体" w:hint="eastAsia"/>
          <w:color w:val="000000"/>
          <w:kern w:val="0"/>
          <w:szCs w:val="21"/>
        </w:rPr>
        <w:t>4、该设备控制方式多样，可实现机械控制、继电器控制、PLC自动控制、上位机组态控制、复合控制等多种控制技术相结合；</w:t>
      </w:r>
    </w:p>
    <w:p w14:paraId="51EB42CA" w14:textId="77777777" w:rsidR="0078286E" w:rsidRDefault="0078286E" w:rsidP="0078286E">
      <w:pPr>
        <w:widowControl/>
        <w:rPr>
          <w:rFonts w:ascii="宋体" w:hAnsi="宋体" w:cs="宋体"/>
          <w:color w:val="000000"/>
          <w:kern w:val="0"/>
          <w:szCs w:val="21"/>
        </w:rPr>
      </w:pPr>
      <w:r>
        <w:rPr>
          <w:rFonts w:ascii="宋体" w:hAnsi="宋体" w:cs="宋体" w:hint="eastAsia"/>
          <w:color w:val="000000"/>
          <w:kern w:val="0"/>
          <w:szCs w:val="21"/>
        </w:rPr>
        <w:lastRenderedPageBreak/>
        <w:t>5、软件能达到可视化液压仿真控制回路，直接反映液压回路的工作状态、PLC工作状态以及各个液压元件内部结构原理，并直接同为上位机通讯实时控制硬件回路；多领域学科系统建模液压软件，可对机电液一体化系统进行多维虚拟设计和拼装。</w:t>
      </w:r>
    </w:p>
    <w:p w14:paraId="496E19D2" w14:textId="77777777" w:rsidR="0078286E" w:rsidRDefault="0078286E" w:rsidP="0078286E">
      <w:pPr>
        <w:widowControl/>
        <w:rPr>
          <w:rFonts w:ascii="宋体" w:hAnsi="宋体" w:cs="宋体"/>
          <w:color w:val="000000"/>
          <w:kern w:val="0"/>
          <w:szCs w:val="21"/>
        </w:rPr>
      </w:pPr>
      <w:r>
        <w:rPr>
          <w:rFonts w:ascii="宋体" w:hAnsi="宋体" w:cs="宋体" w:hint="eastAsia"/>
          <w:color w:val="000000"/>
          <w:kern w:val="0"/>
          <w:szCs w:val="21"/>
        </w:rPr>
        <w:t>2、 实训功能：</w:t>
      </w:r>
    </w:p>
    <w:p w14:paraId="1FE17059" w14:textId="77777777" w:rsidR="0078286E" w:rsidRDefault="0078286E" w:rsidP="0078286E">
      <w:pPr>
        <w:widowControl/>
        <w:rPr>
          <w:rFonts w:ascii="宋体" w:hAnsi="宋体" w:cs="宋体"/>
          <w:color w:val="000000"/>
          <w:kern w:val="0"/>
          <w:szCs w:val="21"/>
        </w:rPr>
      </w:pPr>
      <w:r>
        <w:rPr>
          <w:rFonts w:ascii="宋体" w:hAnsi="宋体" w:cs="宋体" w:hint="eastAsia"/>
          <w:color w:val="000000"/>
          <w:kern w:val="0"/>
          <w:szCs w:val="21"/>
        </w:rPr>
        <w:t>a. 标准系列液压元件工作原理认识实验液</w:t>
      </w:r>
    </w:p>
    <w:p w14:paraId="269FBEC1" w14:textId="77777777" w:rsidR="0078286E" w:rsidRDefault="0078286E" w:rsidP="0078286E">
      <w:pPr>
        <w:widowControl/>
        <w:rPr>
          <w:rFonts w:ascii="宋体" w:hAnsi="宋体" w:cs="宋体"/>
          <w:color w:val="000000"/>
          <w:kern w:val="0"/>
          <w:szCs w:val="21"/>
        </w:rPr>
      </w:pPr>
      <w:r>
        <w:rPr>
          <w:rFonts w:ascii="宋体" w:hAnsi="宋体" w:cs="宋体" w:hint="eastAsia"/>
          <w:color w:val="000000"/>
          <w:kern w:val="0"/>
          <w:szCs w:val="21"/>
        </w:rPr>
        <w:t>b、液压元件性能测试实验；</w:t>
      </w:r>
    </w:p>
    <w:p w14:paraId="5965C356" w14:textId="77777777" w:rsidR="0078286E" w:rsidRDefault="0078286E" w:rsidP="0078286E">
      <w:pPr>
        <w:widowControl/>
        <w:rPr>
          <w:rFonts w:ascii="宋体" w:hAnsi="宋体" w:cs="宋体"/>
          <w:color w:val="000000"/>
          <w:kern w:val="0"/>
          <w:szCs w:val="21"/>
        </w:rPr>
      </w:pPr>
      <w:r>
        <w:rPr>
          <w:rFonts w:ascii="宋体" w:hAnsi="宋体" w:cs="宋体" w:hint="eastAsia"/>
          <w:color w:val="000000"/>
          <w:kern w:val="0"/>
          <w:szCs w:val="21"/>
        </w:rPr>
        <w:t>c、液压回路组态画面演示及控制实验；液压传动基础回路实验： 基本压力控制回路；（单级调压、多级调压、减压、平衡、保压、卸压等回路）、速度控制回路；（节流阀、调速阀、差动、容积、复合等调速回路）、单向同步回路；（节流阀、调速阀控制的同步回路）、方向控制回路；（换向阀控制的换向回路）、顺序动作回路；（压力继电器、行程开关、顺序阀等控制的顺序动作回路）、锁紧回路。（液控单向阀、O/M型换向阀、单向阀等控制的锁紧回路）；</w:t>
      </w:r>
    </w:p>
    <w:p w14:paraId="30039030" w14:textId="77777777" w:rsidR="0078286E" w:rsidRDefault="0078286E" w:rsidP="0078286E">
      <w:pPr>
        <w:widowControl/>
        <w:rPr>
          <w:rFonts w:ascii="宋体" w:hAnsi="宋体" w:cs="宋体"/>
          <w:color w:val="000000"/>
          <w:kern w:val="0"/>
          <w:szCs w:val="21"/>
        </w:rPr>
      </w:pPr>
      <w:r>
        <w:rPr>
          <w:rFonts w:ascii="宋体" w:hAnsi="宋体" w:cs="宋体" w:hint="eastAsia"/>
          <w:color w:val="000000"/>
          <w:kern w:val="0"/>
          <w:szCs w:val="21"/>
        </w:rPr>
        <w:t>d、（1）、压力控制回路实验；</w:t>
      </w:r>
    </w:p>
    <w:p w14:paraId="13BF4207" w14:textId="77777777" w:rsidR="0078286E" w:rsidRDefault="0078286E" w:rsidP="0078286E">
      <w:pPr>
        <w:widowControl/>
        <w:rPr>
          <w:rFonts w:ascii="宋体" w:hAnsi="宋体" w:cs="宋体"/>
          <w:color w:val="000000"/>
          <w:kern w:val="0"/>
          <w:szCs w:val="21"/>
        </w:rPr>
      </w:pPr>
      <w:r>
        <w:rPr>
          <w:rFonts w:ascii="宋体" w:hAnsi="宋体" w:cs="宋体" w:hint="eastAsia"/>
          <w:color w:val="000000"/>
          <w:kern w:val="0"/>
          <w:szCs w:val="21"/>
        </w:rPr>
        <w:t>A、限压回路：</w:t>
      </w:r>
    </w:p>
    <w:p w14:paraId="2B54D00D" w14:textId="77777777" w:rsidR="0078286E" w:rsidRDefault="0078286E" w:rsidP="0078286E">
      <w:pPr>
        <w:widowControl/>
        <w:rPr>
          <w:rFonts w:ascii="宋体" w:hAnsi="宋体" w:cs="宋体"/>
          <w:color w:val="000000"/>
          <w:kern w:val="0"/>
          <w:szCs w:val="21"/>
        </w:rPr>
      </w:pPr>
      <w:r>
        <w:rPr>
          <w:rFonts w:ascii="宋体" w:hAnsi="宋体" w:cs="宋体" w:hint="eastAsia"/>
          <w:color w:val="000000"/>
          <w:kern w:val="0"/>
          <w:szCs w:val="21"/>
        </w:rPr>
        <w:t>B、变压回路：</w:t>
      </w:r>
    </w:p>
    <w:p w14:paraId="6FBE3D77" w14:textId="77777777" w:rsidR="0078286E" w:rsidRDefault="0078286E" w:rsidP="0078286E">
      <w:pPr>
        <w:widowControl/>
        <w:rPr>
          <w:rFonts w:ascii="宋体" w:hAnsi="宋体" w:cs="宋体"/>
          <w:color w:val="000000"/>
          <w:kern w:val="0"/>
          <w:szCs w:val="21"/>
        </w:rPr>
      </w:pPr>
      <w:r>
        <w:rPr>
          <w:rFonts w:ascii="宋体" w:hAnsi="宋体" w:cs="宋体" w:hint="eastAsia"/>
          <w:color w:val="000000"/>
          <w:kern w:val="0"/>
          <w:szCs w:val="21"/>
        </w:rPr>
        <w:t>C、卸荷回路：</w:t>
      </w:r>
    </w:p>
    <w:p w14:paraId="7048E7A7" w14:textId="77777777" w:rsidR="0078286E" w:rsidRDefault="0078286E" w:rsidP="0078286E">
      <w:pPr>
        <w:widowControl/>
        <w:rPr>
          <w:rFonts w:ascii="宋体" w:hAnsi="宋体" w:cs="宋体"/>
          <w:color w:val="000000"/>
          <w:kern w:val="0"/>
          <w:szCs w:val="21"/>
        </w:rPr>
      </w:pPr>
      <w:r>
        <w:rPr>
          <w:rFonts w:ascii="宋体" w:hAnsi="宋体" w:cs="宋体" w:hint="eastAsia"/>
          <w:color w:val="000000"/>
          <w:kern w:val="0"/>
          <w:szCs w:val="21"/>
        </w:rPr>
        <w:t>D、稳压回路：</w:t>
      </w:r>
    </w:p>
    <w:p w14:paraId="37EBE163" w14:textId="77777777" w:rsidR="0078286E" w:rsidRDefault="0078286E" w:rsidP="0078286E">
      <w:pPr>
        <w:widowControl/>
        <w:rPr>
          <w:rFonts w:ascii="宋体" w:hAnsi="宋体" w:cs="宋体"/>
          <w:color w:val="000000"/>
          <w:kern w:val="0"/>
          <w:szCs w:val="21"/>
        </w:rPr>
      </w:pPr>
      <w:r>
        <w:rPr>
          <w:rFonts w:ascii="宋体" w:hAnsi="宋体" w:cs="宋体" w:hint="eastAsia"/>
          <w:color w:val="000000"/>
          <w:kern w:val="0"/>
          <w:szCs w:val="21"/>
        </w:rPr>
        <w:t>E、卸压回路：</w:t>
      </w:r>
    </w:p>
    <w:p w14:paraId="6F326635" w14:textId="77777777" w:rsidR="0078286E" w:rsidRDefault="0078286E" w:rsidP="0078286E">
      <w:pPr>
        <w:widowControl/>
        <w:rPr>
          <w:rFonts w:ascii="宋体" w:hAnsi="宋体" w:cs="宋体"/>
          <w:color w:val="000000"/>
          <w:kern w:val="0"/>
          <w:szCs w:val="21"/>
        </w:rPr>
      </w:pPr>
      <w:r>
        <w:rPr>
          <w:rFonts w:ascii="宋体" w:hAnsi="宋体" w:cs="宋体" w:hint="eastAsia"/>
          <w:color w:val="000000"/>
          <w:kern w:val="0"/>
          <w:szCs w:val="21"/>
        </w:rPr>
        <w:t>F、减压回路</w:t>
      </w:r>
    </w:p>
    <w:p w14:paraId="7B87F7E3" w14:textId="77777777" w:rsidR="0078286E" w:rsidRDefault="0078286E" w:rsidP="0078286E">
      <w:pPr>
        <w:widowControl/>
        <w:rPr>
          <w:rFonts w:ascii="宋体" w:hAnsi="宋体" w:cs="宋体"/>
          <w:color w:val="000000"/>
          <w:kern w:val="0"/>
          <w:szCs w:val="21"/>
        </w:rPr>
      </w:pPr>
      <w:r>
        <w:rPr>
          <w:rFonts w:ascii="宋体" w:hAnsi="宋体" w:cs="宋体" w:hint="eastAsia"/>
          <w:color w:val="000000"/>
          <w:kern w:val="0"/>
          <w:szCs w:val="21"/>
        </w:rPr>
        <w:t>（2）、速度控制回路实验；</w:t>
      </w:r>
    </w:p>
    <w:p w14:paraId="2A3DAA64" w14:textId="77777777" w:rsidR="0078286E" w:rsidRDefault="0078286E" w:rsidP="0078286E">
      <w:pPr>
        <w:widowControl/>
        <w:rPr>
          <w:rFonts w:ascii="宋体" w:hAnsi="宋体" w:cs="宋体"/>
          <w:color w:val="000000"/>
          <w:kern w:val="0"/>
          <w:szCs w:val="21"/>
        </w:rPr>
      </w:pPr>
      <w:r>
        <w:rPr>
          <w:rFonts w:ascii="宋体" w:hAnsi="宋体" w:cs="宋体" w:hint="eastAsia"/>
          <w:color w:val="000000"/>
          <w:kern w:val="0"/>
          <w:szCs w:val="21"/>
        </w:rPr>
        <w:t>A、调速回路：</w:t>
      </w:r>
    </w:p>
    <w:p w14:paraId="1ABE7999" w14:textId="77777777" w:rsidR="0078286E" w:rsidRDefault="0078286E" w:rsidP="0078286E">
      <w:pPr>
        <w:widowControl/>
        <w:rPr>
          <w:rFonts w:ascii="宋体" w:hAnsi="宋体" w:cs="宋体"/>
          <w:color w:val="000000"/>
          <w:kern w:val="0"/>
          <w:szCs w:val="21"/>
        </w:rPr>
      </w:pPr>
      <w:r>
        <w:rPr>
          <w:rFonts w:ascii="宋体" w:hAnsi="宋体" w:cs="宋体" w:hint="eastAsia"/>
          <w:color w:val="000000"/>
          <w:kern w:val="0"/>
          <w:szCs w:val="21"/>
        </w:rPr>
        <w:t>B、同步回路：</w:t>
      </w:r>
    </w:p>
    <w:p w14:paraId="184BB010" w14:textId="77777777" w:rsidR="0078286E" w:rsidRDefault="0078286E" w:rsidP="0078286E">
      <w:pPr>
        <w:widowControl/>
        <w:rPr>
          <w:rFonts w:ascii="宋体" w:hAnsi="宋体" w:cs="宋体"/>
          <w:color w:val="000000"/>
          <w:kern w:val="0"/>
          <w:szCs w:val="21"/>
        </w:rPr>
      </w:pPr>
      <w:r>
        <w:rPr>
          <w:rFonts w:ascii="宋体" w:hAnsi="宋体" w:cs="宋体" w:hint="eastAsia"/>
          <w:color w:val="000000"/>
          <w:kern w:val="0"/>
          <w:szCs w:val="21"/>
        </w:rPr>
        <w:t>（3）、方向控制回路实验；</w:t>
      </w:r>
    </w:p>
    <w:p w14:paraId="2AAE023F" w14:textId="77777777" w:rsidR="0078286E" w:rsidRDefault="0078286E" w:rsidP="0078286E">
      <w:pPr>
        <w:widowControl/>
        <w:rPr>
          <w:rFonts w:ascii="宋体" w:hAnsi="宋体" w:cs="宋体"/>
          <w:color w:val="000000"/>
          <w:kern w:val="0"/>
          <w:szCs w:val="21"/>
        </w:rPr>
      </w:pPr>
      <w:r>
        <w:rPr>
          <w:rFonts w:ascii="宋体" w:hAnsi="宋体" w:cs="宋体" w:hint="eastAsia"/>
          <w:color w:val="000000"/>
          <w:kern w:val="0"/>
          <w:szCs w:val="21"/>
        </w:rPr>
        <w:t>A、换向回路：</w:t>
      </w:r>
    </w:p>
    <w:p w14:paraId="7098F9B5" w14:textId="77777777" w:rsidR="0078286E" w:rsidRDefault="0078286E" w:rsidP="0078286E">
      <w:pPr>
        <w:widowControl/>
        <w:rPr>
          <w:rFonts w:ascii="宋体" w:hAnsi="宋体" w:cs="宋体"/>
          <w:color w:val="000000"/>
          <w:kern w:val="0"/>
          <w:szCs w:val="21"/>
        </w:rPr>
      </w:pPr>
      <w:r>
        <w:rPr>
          <w:rFonts w:ascii="宋体" w:hAnsi="宋体" w:cs="宋体" w:hint="eastAsia"/>
          <w:color w:val="000000"/>
          <w:kern w:val="0"/>
          <w:szCs w:val="21"/>
        </w:rPr>
        <w:t>B、锁紧回路：</w:t>
      </w:r>
    </w:p>
    <w:p w14:paraId="37B09841" w14:textId="77777777" w:rsidR="0078286E" w:rsidRDefault="0078286E" w:rsidP="0078286E">
      <w:pPr>
        <w:widowControl/>
        <w:rPr>
          <w:rFonts w:ascii="宋体" w:hAnsi="宋体" w:cs="宋体"/>
          <w:color w:val="000000"/>
          <w:kern w:val="0"/>
          <w:szCs w:val="21"/>
        </w:rPr>
      </w:pPr>
      <w:r>
        <w:rPr>
          <w:rFonts w:ascii="宋体" w:hAnsi="宋体" w:cs="宋体" w:hint="eastAsia"/>
          <w:color w:val="000000"/>
          <w:kern w:val="0"/>
          <w:szCs w:val="21"/>
        </w:rPr>
        <w:t>C、顺序回路：</w:t>
      </w:r>
    </w:p>
    <w:p w14:paraId="0CCDC710" w14:textId="77777777" w:rsidR="0078286E" w:rsidRDefault="0078286E" w:rsidP="0078286E">
      <w:pPr>
        <w:widowControl/>
        <w:rPr>
          <w:rFonts w:ascii="宋体" w:hAnsi="宋体" w:cs="宋体"/>
          <w:color w:val="000000"/>
          <w:kern w:val="0"/>
          <w:szCs w:val="21"/>
        </w:rPr>
      </w:pPr>
      <w:r>
        <w:rPr>
          <w:rFonts w:ascii="宋体" w:hAnsi="宋体" w:cs="宋体" w:hint="eastAsia"/>
          <w:color w:val="000000"/>
          <w:kern w:val="0"/>
          <w:szCs w:val="21"/>
        </w:rPr>
        <w:t>D、平衡回路：</w:t>
      </w:r>
    </w:p>
    <w:p w14:paraId="4D5A754C" w14:textId="77777777" w:rsidR="0078286E" w:rsidRDefault="0078286E" w:rsidP="0078286E">
      <w:pPr>
        <w:widowControl/>
        <w:rPr>
          <w:rFonts w:ascii="宋体" w:hAnsi="宋体" w:cs="宋体"/>
          <w:color w:val="000000"/>
          <w:kern w:val="0"/>
          <w:szCs w:val="21"/>
        </w:rPr>
      </w:pPr>
      <w:r>
        <w:rPr>
          <w:rFonts w:ascii="宋体" w:hAnsi="宋体" w:cs="宋体" w:hint="eastAsia"/>
          <w:color w:val="000000"/>
          <w:kern w:val="0"/>
          <w:szCs w:val="21"/>
        </w:rPr>
        <w:t>E、缓冲回路：</w:t>
      </w:r>
    </w:p>
    <w:p w14:paraId="2252BF33" w14:textId="77777777" w:rsidR="0078286E" w:rsidRDefault="0078286E" w:rsidP="0078286E">
      <w:pPr>
        <w:widowControl/>
        <w:rPr>
          <w:rFonts w:ascii="宋体" w:hAnsi="宋体" w:cs="宋体"/>
          <w:color w:val="000000"/>
          <w:kern w:val="0"/>
          <w:szCs w:val="21"/>
        </w:rPr>
      </w:pPr>
      <w:r>
        <w:rPr>
          <w:rFonts w:ascii="宋体" w:hAnsi="宋体" w:cs="宋体" w:hint="eastAsia"/>
          <w:color w:val="000000"/>
          <w:kern w:val="0"/>
          <w:szCs w:val="21"/>
        </w:rPr>
        <w:t>（4）、其它可扩展的液压回路实验种类多达数十种</w:t>
      </w:r>
    </w:p>
    <w:p w14:paraId="5B7DD228" w14:textId="77777777" w:rsidR="0078286E" w:rsidRDefault="0078286E" w:rsidP="0078286E">
      <w:pPr>
        <w:widowControl/>
        <w:rPr>
          <w:rFonts w:ascii="宋体" w:hAnsi="宋体" w:cs="宋体"/>
          <w:color w:val="000000"/>
          <w:kern w:val="0"/>
          <w:szCs w:val="21"/>
        </w:rPr>
      </w:pPr>
      <w:r>
        <w:rPr>
          <w:rFonts w:ascii="宋体" w:hAnsi="宋体" w:cs="宋体" w:hint="eastAsia"/>
          <w:color w:val="000000"/>
          <w:kern w:val="0"/>
          <w:szCs w:val="21"/>
        </w:rPr>
        <w:t>7、上位机软件可供该设备实现软件和硬件通讯并进行实时控制功能；</w:t>
      </w:r>
    </w:p>
    <w:p w14:paraId="04F41F14" w14:textId="77777777" w:rsidR="0078286E" w:rsidRDefault="0078286E" w:rsidP="0078286E">
      <w:pPr>
        <w:widowControl/>
        <w:rPr>
          <w:rFonts w:ascii="宋体" w:hAnsi="宋体" w:cs="宋体"/>
          <w:color w:val="000000"/>
          <w:kern w:val="0"/>
          <w:szCs w:val="21"/>
        </w:rPr>
      </w:pPr>
      <w:r>
        <w:rPr>
          <w:rFonts w:ascii="宋体" w:hAnsi="宋体" w:cs="宋体" w:hint="eastAsia"/>
          <w:color w:val="000000"/>
          <w:kern w:val="0"/>
          <w:szCs w:val="21"/>
        </w:rPr>
        <w:t>8、文化墙建设：展示内容要与本设备教学内容相关联，以彩色高清图和虚拟三维剖视图及文字介绍体现展示内容，展示内容必需包括轴向间隙补偿装置示意图、浮动轴套式的间隙补偿原理图、浮动侧板式的间隙补偿原理图、挠性侧板式的间隙补偿原理图、双作用单活塞缸式液压缸的安装方法、缸体固定、活塞缸固定、齿轮泵的工作原理、齿轮泵的困油现象、闭死容积示意图、闭死容积最小时、闭死容积最大时、齿轮泵的困油卸荷槽、对称双矩形卸荷槽、不对称双矩形卸荷槽、压差和剪切流动泄露流量的计算简图等，尺寸不得小于 0.6m×0.8m-1.0m×0.7m，应以有机透明背板加外表面透光（亚克力板等）覆盖形式进行装裱。（投标时在标书内提供满足要求的展板彩色原图不少于 3 幅， 实训室共配一套）</w:t>
      </w:r>
    </w:p>
    <w:p w14:paraId="78356BD0" w14:textId="77777777" w:rsidR="0078286E" w:rsidRDefault="0078286E" w:rsidP="0078286E">
      <w:pPr>
        <w:rPr>
          <w:rFonts w:ascii="宋体" w:hAnsi="宋体" w:cs="宋体"/>
          <w:color w:val="000000"/>
          <w:kern w:val="0"/>
          <w:szCs w:val="21"/>
        </w:rPr>
      </w:pPr>
      <w:r>
        <w:rPr>
          <w:rFonts w:ascii="宋体" w:hAnsi="宋体" w:cs="宋体" w:hint="eastAsia"/>
          <w:color w:val="000000"/>
          <w:kern w:val="0"/>
          <w:szCs w:val="21"/>
        </w:rPr>
        <w:t>9、液压阀泵元件仿真资源，各不相同，不得有重叠内容。不少于100种</w:t>
      </w:r>
    </w:p>
    <w:p w14:paraId="2DCA46EC" w14:textId="77777777" w:rsidR="0078286E" w:rsidRDefault="0078286E" w:rsidP="0078286E">
      <w:pPr>
        <w:rPr>
          <w:rFonts w:ascii="宋体" w:hAnsi="宋体" w:cs="宋体"/>
          <w:color w:val="000000"/>
          <w:kern w:val="0"/>
          <w:szCs w:val="21"/>
        </w:rPr>
      </w:pPr>
    </w:p>
    <w:p w14:paraId="02AA7947" w14:textId="3475FF27" w:rsidR="0078286E" w:rsidRPr="0078286E" w:rsidRDefault="0078286E" w:rsidP="0078286E">
      <w:pPr>
        <w:rPr>
          <w:rFonts w:ascii="宋体" w:hAnsi="宋体" w:cs="宋体"/>
          <w:color w:val="000000"/>
          <w:kern w:val="0"/>
          <w:szCs w:val="21"/>
        </w:rPr>
      </w:pPr>
      <w:r w:rsidRPr="00BB072C">
        <w:rPr>
          <w:rFonts w:ascii="宋体" w:hAnsi="宋体" w:cs="宋体" w:hint="eastAsia"/>
          <w:szCs w:val="21"/>
          <w:highlight w:val="yellow"/>
        </w:rPr>
        <w:t xml:space="preserve">附件七 </w:t>
      </w:r>
      <w:r w:rsidRPr="00BB072C">
        <w:rPr>
          <w:rFonts w:ascii="宋体" w:hAnsi="宋体" w:cs="宋体"/>
          <w:szCs w:val="21"/>
          <w:highlight w:val="yellow"/>
        </w:rPr>
        <w:t xml:space="preserve"> </w:t>
      </w:r>
      <w:r w:rsidRPr="00BB072C">
        <w:rPr>
          <w:rFonts w:ascii="宋体" w:hAnsi="宋体" w:cs="宋体" w:hint="eastAsia"/>
          <w:szCs w:val="21"/>
          <w:highlight w:val="yellow"/>
        </w:rPr>
        <w:t xml:space="preserve">砂轮机 </w:t>
      </w:r>
      <w:r w:rsidRPr="00BB072C">
        <w:rPr>
          <w:rFonts w:ascii="宋体" w:hAnsi="宋体" w:cs="宋体"/>
          <w:szCs w:val="21"/>
          <w:highlight w:val="yellow"/>
        </w:rPr>
        <w:t>2</w:t>
      </w:r>
      <w:r w:rsidRPr="00BB072C">
        <w:rPr>
          <w:rFonts w:ascii="宋体" w:hAnsi="宋体" w:cs="宋体" w:hint="eastAsia"/>
          <w:szCs w:val="21"/>
          <w:highlight w:val="yellow"/>
        </w:rPr>
        <w:t>套</w:t>
      </w:r>
    </w:p>
    <w:p w14:paraId="60FB5688" w14:textId="77777777" w:rsidR="0078286E" w:rsidRDefault="0078286E" w:rsidP="0078286E">
      <w:pPr>
        <w:widowControl/>
        <w:rPr>
          <w:rFonts w:ascii="宋体" w:hAnsi="宋体" w:cs="宋体"/>
          <w:color w:val="000000"/>
          <w:kern w:val="0"/>
          <w:szCs w:val="21"/>
        </w:rPr>
      </w:pPr>
      <w:r>
        <w:rPr>
          <w:rFonts w:ascii="宋体" w:hAnsi="宋体" w:cs="宋体" w:hint="eastAsia"/>
          <w:color w:val="000000"/>
          <w:kern w:val="0"/>
          <w:szCs w:val="21"/>
        </w:rPr>
        <w:t xml:space="preserve">　立式砂轮机，纯铜线电机能效高，动力强，使用寿命长； </w:t>
      </w:r>
    </w:p>
    <w:p w14:paraId="25339306" w14:textId="77777777" w:rsidR="0078286E" w:rsidRDefault="0078286E" w:rsidP="0078286E">
      <w:pPr>
        <w:widowControl/>
        <w:rPr>
          <w:rFonts w:ascii="宋体" w:hAnsi="宋体" w:cs="宋体"/>
          <w:color w:val="000000"/>
          <w:kern w:val="0"/>
          <w:szCs w:val="21"/>
        </w:rPr>
      </w:pPr>
      <w:r>
        <w:rPr>
          <w:rFonts w:ascii="宋体" w:hAnsi="宋体" w:cs="宋体" w:hint="eastAsia"/>
          <w:color w:val="000000"/>
          <w:kern w:val="0"/>
          <w:szCs w:val="21"/>
        </w:rPr>
        <w:t xml:space="preserve">透明防护镜，防尘的同时便于观察； </w:t>
      </w:r>
    </w:p>
    <w:p w14:paraId="469C2213" w14:textId="77777777" w:rsidR="0078286E" w:rsidRDefault="0078286E" w:rsidP="0078286E">
      <w:pPr>
        <w:widowControl/>
        <w:rPr>
          <w:rFonts w:ascii="宋体" w:hAnsi="宋体" w:cs="宋体"/>
          <w:color w:val="000000"/>
          <w:kern w:val="0"/>
          <w:szCs w:val="21"/>
        </w:rPr>
      </w:pPr>
      <w:r>
        <w:rPr>
          <w:rFonts w:ascii="宋体" w:hAnsi="宋体" w:cs="宋体" w:hint="eastAsia"/>
          <w:color w:val="000000"/>
          <w:kern w:val="0"/>
          <w:szCs w:val="21"/>
        </w:rPr>
        <w:t xml:space="preserve">可调式星火挡板，能根据砂轮的磨损调节位置； </w:t>
      </w:r>
    </w:p>
    <w:p w14:paraId="6ED40505" w14:textId="77777777" w:rsidR="0078286E" w:rsidRDefault="0078286E" w:rsidP="0078286E">
      <w:pPr>
        <w:widowControl/>
        <w:rPr>
          <w:rFonts w:ascii="宋体" w:hAnsi="宋体" w:cs="宋体"/>
          <w:color w:val="000000"/>
          <w:kern w:val="0"/>
          <w:szCs w:val="21"/>
        </w:rPr>
      </w:pPr>
      <w:r>
        <w:rPr>
          <w:rFonts w:ascii="宋体" w:hAnsi="宋体" w:cs="宋体" w:hint="eastAsia"/>
          <w:color w:val="000000"/>
          <w:kern w:val="0"/>
          <w:szCs w:val="21"/>
        </w:rPr>
        <w:lastRenderedPageBreak/>
        <w:t xml:space="preserve">可调式刀架，便于操作者保持工件； </w:t>
      </w:r>
    </w:p>
    <w:p w14:paraId="56D19404" w14:textId="77777777" w:rsidR="0078286E" w:rsidRDefault="0078286E" w:rsidP="0078286E">
      <w:pPr>
        <w:widowControl/>
        <w:rPr>
          <w:rFonts w:ascii="宋体" w:hAnsi="宋体" w:cs="宋体"/>
          <w:color w:val="000000"/>
          <w:kern w:val="0"/>
          <w:szCs w:val="21"/>
        </w:rPr>
      </w:pPr>
      <w:r>
        <w:rPr>
          <w:rFonts w:ascii="宋体" w:hAnsi="宋体" w:cs="宋体" w:hint="eastAsia"/>
          <w:color w:val="000000"/>
          <w:kern w:val="0"/>
          <w:szCs w:val="21"/>
        </w:rPr>
        <w:t xml:space="preserve">双砂轮对称配置，利于机器运转平稳，提高设备利用率。 </w:t>
      </w:r>
    </w:p>
    <w:p w14:paraId="41283964" w14:textId="77777777" w:rsidR="0078286E" w:rsidRDefault="0078286E" w:rsidP="0078286E">
      <w:pPr>
        <w:widowControl/>
        <w:rPr>
          <w:rFonts w:ascii="宋体" w:hAnsi="宋体" w:cs="宋体"/>
          <w:color w:val="000000"/>
          <w:kern w:val="0"/>
          <w:szCs w:val="21"/>
        </w:rPr>
      </w:pPr>
      <w:r>
        <w:rPr>
          <w:rFonts w:ascii="宋体" w:hAnsi="宋体" w:cs="宋体" w:hint="eastAsia"/>
          <w:color w:val="000000"/>
          <w:kern w:val="0"/>
          <w:szCs w:val="21"/>
        </w:rPr>
        <w:t xml:space="preserve">技术参数 </w:t>
      </w:r>
    </w:p>
    <w:p w14:paraId="3F2E864C" w14:textId="77777777" w:rsidR="0078286E" w:rsidRDefault="0078286E" w:rsidP="0078286E">
      <w:pPr>
        <w:widowControl/>
        <w:rPr>
          <w:rFonts w:ascii="宋体" w:hAnsi="宋体" w:cs="宋体"/>
          <w:color w:val="000000"/>
          <w:kern w:val="0"/>
          <w:szCs w:val="21"/>
        </w:rPr>
      </w:pPr>
      <w:r>
        <w:rPr>
          <w:rFonts w:ascii="宋体" w:hAnsi="宋体" w:cs="宋体" w:hint="eastAsia"/>
          <w:color w:val="000000"/>
          <w:kern w:val="0"/>
          <w:szCs w:val="21"/>
        </w:rPr>
        <w:t xml:space="preserve">1.电压：380V </w:t>
      </w:r>
    </w:p>
    <w:p w14:paraId="76E2EAB2" w14:textId="77777777" w:rsidR="0078286E" w:rsidRDefault="0078286E" w:rsidP="0078286E">
      <w:pPr>
        <w:widowControl/>
        <w:rPr>
          <w:rFonts w:ascii="宋体" w:hAnsi="宋体" w:cs="宋体"/>
          <w:color w:val="000000"/>
          <w:kern w:val="0"/>
          <w:szCs w:val="21"/>
        </w:rPr>
      </w:pPr>
      <w:r>
        <w:rPr>
          <w:rFonts w:ascii="宋体" w:hAnsi="宋体" w:cs="宋体" w:hint="eastAsia"/>
          <w:color w:val="000000"/>
          <w:kern w:val="0"/>
          <w:szCs w:val="21"/>
        </w:rPr>
        <w:t xml:space="preserve">2.功率：≥400W </w:t>
      </w:r>
    </w:p>
    <w:p w14:paraId="7A52ADBD" w14:textId="77777777" w:rsidR="0078286E" w:rsidRDefault="0078286E" w:rsidP="0078286E">
      <w:pPr>
        <w:widowControl/>
        <w:rPr>
          <w:rFonts w:ascii="宋体" w:hAnsi="宋体" w:cs="宋体"/>
          <w:color w:val="000000"/>
          <w:kern w:val="0"/>
          <w:szCs w:val="21"/>
        </w:rPr>
      </w:pPr>
      <w:r>
        <w:rPr>
          <w:rFonts w:ascii="宋体" w:hAnsi="宋体" w:cs="宋体" w:hint="eastAsia"/>
          <w:color w:val="000000"/>
          <w:kern w:val="0"/>
          <w:szCs w:val="21"/>
        </w:rPr>
        <w:t xml:space="preserve">3.同步转速：3000r/min </w:t>
      </w:r>
    </w:p>
    <w:p w14:paraId="50E02E42" w14:textId="77777777" w:rsidR="0078286E" w:rsidRDefault="0078286E" w:rsidP="0078286E">
      <w:pPr>
        <w:widowControl/>
        <w:rPr>
          <w:rFonts w:ascii="宋体" w:hAnsi="宋体" w:cs="宋体"/>
          <w:color w:val="000000"/>
          <w:kern w:val="0"/>
          <w:szCs w:val="21"/>
        </w:rPr>
      </w:pPr>
      <w:r>
        <w:rPr>
          <w:rFonts w:ascii="宋体" w:hAnsi="宋体" w:cs="宋体" w:hint="eastAsia"/>
          <w:color w:val="000000"/>
          <w:kern w:val="0"/>
          <w:szCs w:val="21"/>
        </w:rPr>
        <w:t xml:space="preserve">4.砂轮尺寸：Ø 250×20×Ø 32mm </w:t>
      </w:r>
    </w:p>
    <w:p w14:paraId="435B8AE5" w14:textId="77777777" w:rsidR="0078286E" w:rsidRDefault="0078286E" w:rsidP="0078286E">
      <w:pPr>
        <w:widowControl/>
        <w:rPr>
          <w:rFonts w:ascii="宋体" w:hAnsi="宋体" w:cs="宋体"/>
          <w:color w:val="000000"/>
          <w:kern w:val="0"/>
          <w:szCs w:val="21"/>
        </w:rPr>
      </w:pPr>
      <w:r>
        <w:rPr>
          <w:rFonts w:ascii="宋体" w:hAnsi="宋体" w:cs="宋体" w:hint="eastAsia"/>
          <w:color w:val="000000"/>
          <w:kern w:val="0"/>
          <w:szCs w:val="21"/>
        </w:rPr>
        <w:t xml:space="preserve">5.砂轮安全线速度：35m/s </w:t>
      </w:r>
    </w:p>
    <w:p w14:paraId="29EC42C4" w14:textId="77777777" w:rsidR="0078286E" w:rsidRDefault="0078286E" w:rsidP="0078286E">
      <w:pPr>
        <w:widowControl/>
        <w:rPr>
          <w:rFonts w:ascii="宋体" w:hAnsi="宋体" w:cs="宋体"/>
          <w:color w:val="000000"/>
          <w:kern w:val="0"/>
          <w:szCs w:val="21"/>
        </w:rPr>
      </w:pPr>
      <w:r>
        <w:rPr>
          <w:rFonts w:ascii="宋体" w:hAnsi="宋体" w:cs="宋体" w:hint="eastAsia"/>
          <w:color w:val="000000"/>
          <w:kern w:val="0"/>
          <w:szCs w:val="21"/>
        </w:rPr>
        <w:t xml:space="preserve">6.工作制：S2(30min) </w:t>
      </w:r>
    </w:p>
    <w:p w14:paraId="67CA2F4B" w14:textId="77777777" w:rsidR="0078286E" w:rsidRDefault="0078286E" w:rsidP="0078286E">
      <w:pPr>
        <w:widowControl/>
        <w:rPr>
          <w:rFonts w:ascii="宋体" w:hAnsi="宋体" w:cs="宋体"/>
          <w:color w:val="000000"/>
          <w:kern w:val="0"/>
          <w:szCs w:val="21"/>
        </w:rPr>
      </w:pPr>
      <w:r>
        <w:rPr>
          <w:rFonts w:ascii="宋体" w:hAnsi="宋体" w:cs="宋体" w:hint="eastAsia"/>
          <w:color w:val="000000"/>
          <w:kern w:val="0"/>
          <w:szCs w:val="21"/>
        </w:rPr>
        <w:t xml:space="preserve">7.标准配置 </w:t>
      </w:r>
    </w:p>
    <w:p w14:paraId="52854522" w14:textId="77777777" w:rsidR="0078286E" w:rsidRDefault="0078286E" w:rsidP="0078286E">
      <w:pPr>
        <w:rPr>
          <w:rFonts w:ascii="宋体" w:hAnsi="宋体" w:cs="宋体"/>
          <w:color w:val="000000"/>
          <w:kern w:val="0"/>
          <w:szCs w:val="21"/>
        </w:rPr>
      </w:pPr>
      <w:r>
        <w:rPr>
          <w:rFonts w:ascii="宋体" w:hAnsi="宋体" w:cs="宋体" w:hint="eastAsia"/>
          <w:color w:val="000000"/>
          <w:kern w:val="0"/>
          <w:szCs w:val="21"/>
        </w:rPr>
        <w:t>可调护板、防护镜、工件托架</w:t>
      </w:r>
    </w:p>
    <w:p w14:paraId="5DBA10FA" w14:textId="77777777" w:rsidR="0078286E" w:rsidRDefault="0078286E" w:rsidP="0078286E">
      <w:pPr>
        <w:rPr>
          <w:rFonts w:ascii="宋体" w:hAnsi="宋体" w:cs="宋体"/>
          <w:color w:val="000000"/>
          <w:kern w:val="0"/>
          <w:szCs w:val="21"/>
        </w:rPr>
      </w:pPr>
    </w:p>
    <w:p w14:paraId="5A67573A" w14:textId="253C0200" w:rsidR="0078286E" w:rsidRDefault="0078286E" w:rsidP="0078286E">
      <w:pPr>
        <w:rPr>
          <w:rFonts w:ascii="宋体" w:hAnsi="宋体" w:cs="宋体"/>
          <w:szCs w:val="21"/>
        </w:rPr>
      </w:pPr>
      <w:r w:rsidRPr="00BB072C">
        <w:rPr>
          <w:rFonts w:ascii="宋体" w:hAnsi="宋体" w:cs="宋体" w:hint="eastAsia"/>
          <w:szCs w:val="21"/>
          <w:highlight w:val="yellow"/>
        </w:rPr>
        <w:t xml:space="preserve">附件八 直流他励电动机调压调速和调磁调速实验台 </w:t>
      </w:r>
      <w:r w:rsidRPr="00BB072C">
        <w:rPr>
          <w:rFonts w:ascii="宋体" w:hAnsi="宋体" w:cs="宋体"/>
          <w:szCs w:val="21"/>
          <w:highlight w:val="yellow"/>
        </w:rPr>
        <w:t>4</w:t>
      </w:r>
      <w:r w:rsidRPr="00BB072C">
        <w:rPr>
          <w:rFonts w:ascii="宋体" w:hAnsi="宋体" w:cs="宋体" w:hint="eastAsia"/>
          <w:szCs w:val="21"/>
          <w:highlight w:val="yellow"/>
        </w:rPr>
        <w:t>套</w:t>
      </w:r>
    </w:p>
    <w:p w14:paraId="498A38DE" w14:textId="0A258E86" w:rsidR="0078286E" w:rsidRDefault="0078286E" w:rsidP="0078286E">
      <w:pPr>
        <w:adjustRightInd w:val="0"/>
        <w:snapToGrid w:val="0"/>
        <w:rPr>
          <w:rFonts w:ascii="宋体" w:hAnsi="宋体" w:cs="宋体"/>
          <w:szCs w:val="21"/>
        </w:rPr>
      </w:pPr>
      <w:r>
        <w:rPr>
          <w:rFonts w:ascii="宋体" w:hAnsi="宋体" w:cs="宋体" w:hint="eastAsia"/>
          <w:szCs w:val="21"/>
        </w:rPr>
        <w:t>一、设备概述：</w:t>
      </w:r>
    </w:p>
    <w:p w14:paraId="56B46C99" w14:textId="77777777" w:rsidR="0078286E" w:rsidRDefault="0078286E" w:rsidP="0078286E">
      <w:pPr>
        <w:adjustRightInd w:val="0"/>
        <w:snapToGrid w:val="0"/>
        <w:ind w:firstLineChars="200" w:firstLine="420"/>
        <w:rPr>
          <w:rFonts w:ascii="宋体" w:hAnsi="宋体" w:cs="宋体"/>
          <w:szCs w:val="21"/>
        </w:rPr>
      </w:pPr>
      <w:r>
        <w:rPr>
          <w:rFonts w:ascii="宋体" w:hAnsi="宋体" w:cs="宋体" w:hint="eastAsia"/>
          <w:szCs w:val="21"/>
        </w:rPr>
        <w:t>直流他励调磁调速技术实训装置，是在总结当前变频调速实训教学设备的基础上,推出的一款先进的调速装置,该实训装置为调磁调速技术实训和考核提供了先进的操作平台。</w:t>
      </w:r>
      <w:r>
        <w:rPr>
          <w:rFonts w:ascii="宋体" w:hAnsi="宋体" w:cs="宋体" w:hint="eastAsia"/>
          <w:szCs w:val="21"/>
          <w:lang w:val="zh-CN"/>
        </w:rPr>
        <w:t>PLC选项三菱FX2N-48MT</w:t>
      </w:r>
      <w:r>
        <w:rPr>
          <w:rFonts w:ascii="宋体" w:hAnsi="宋体" w:cs="宋体" w:hint="eastAsia"/>
          <w:szCs w:val="21"/>
        </w:rPr>
        <w:t>。实训台可完成"直流他励电机调速技术"课程的相关教学实训。特别是系统提供开放式实训教学，可充分培养学生的实际动手能力,为参加就业岗位打下坚实的基础。</w:t>
      </w:r>
    </w:p>
    <w:p w14:paraId="62B6FC27" w14:textId="77777777" w:rsidR="0078286E" w:rsidRDefault="0078286E" w:rsidP="0078286E">
      <w:pPr>
        <w:adjustRightInd w:val="0"/>
        <w:snapToGrid w:val="0"/>
        <w:rPr>
          <w:rFonts w:ascii="宋体" w:hAnsi="宋体" w:cs="宋体"/>
          <w:szCs w:val="21"/>
        </w:rPr>
      </w:pPr>
      <w:r>
        <w:rPr>
          <w:rFonts w:ascii="宋体" w:hAnsi="宋体" w:cs="宋体" w:hint="eastAsia"/>
          <w:szCs w:val="21"/>
        </w:rPr>
        <w:t>二、技术性能：</w:t>
      </w:r>
    </w:p>
    <w:p w14:paraId="20F44474" w14:textId="77777777" w:rsidR="0078286E" w:rsidRDefault="0078286E" w:rsidP="0078286E">
      <w:pPr>
        <w:adjustRightInd w:val="0"/>
        <w:snapToGrid w:val="0"/>
        <w:ind w:firstLineChars="200" w:firstLine="420"/>
        <w:rPr>
          <w:rFonts w:ascii="宋体" w:hAnsi="宋体" w:cs="宋体"/>
          <w:szCs w:val="21"/>
        </w:rPr>
      </w:pPr>
      <w:r>
        <w:rPr>
          <w:rFonts w:ascii="宋体" w:hAnsi="宋体" w:cs="宋体" w:hint="eastAsia"/>
          <w:szCs w:val="21"/>
        </w:rPr>
        <w:t>1、输入电源：三相四线（或三相五线）～380V±10% 50Hz</w:t>
      </w:r>
    </w:p>
    <w:p w14:paraId="55F2D946" w14:textId="77777777" w:rsidR="0078286E" w:rsidRDefault="0078286E" w:rsidP="0078286E">
      <w:pPr>
        <w:adjustRightInd w:val="0"/>
        <w:snapToGrid w:val="0"/>
        <w:ind w:firstLineChars="200" w:firstLine="420"/>
        <w:rPr>
          <w:rFonts w:ascii="宋体" w:hAnsi="宋体" w:cs="宋体"/>
          <w:szCs w:val="21"/>
        </w:rPr>
      </w:pPr>
      <w:r>
        <w:rPr>
          <w:rFonts w:ascii="宋体" w:hAnsi="宋体" w:cs="宋体" w:hint="eastAsia"/>
          <w:szCs w:val="21"/>
        </w:rPr>
        <w:t xml:space="preserve">2、工作环境：温度-10℃～+40℃ 相对湿度＜85%(25℃) </w:t>
      </w:r>
    </w:p>
    <w:p w14:paraId="6086490A" w14:textId="77777777" w:rsidR="0078286E" w:rsidRDefault="0078286E" w:rsidP="0078286E">
      <w:pPr>
        <w:adjustRightInd w:val="0"/>
        <w:snapToGrid w:val="0"/>
        <w:ind w:firstLineChars="200" w:firstLine="420"/>
        <w:rPr>
          <w:rFonts w:ascii="宋体" w:hAnsi="宋体" w:cs="宋体"/>
          <w:szCs w:val="21"/>
        </w:rPr>
      </w:pPr>
      <w:r>
        <w:rPr>
          <w:rFonts w:ascii="宋体" w:hAnsi="宋体" w:cs="宋体" w:hint="eastAsia"/>
          <w:szCs w:val="21"/>
        </w:rPr>
        <w:t>3、装置容量：＜0.5KVA</w:t>
      </w:r>
    </w:p>
    <w:p w14:paraId="1AACF314" w14:textId="77777777" w:rsidR="0078286E" w:rsidRDefault="0078286E" w:rsidP="0078286E">
      <w:pPr>
        <w:adjustRightInd w:val="0"/>
        <w:snapToGrid w:val="0"/>
        <w:ind w:firstLineChars="200" w:firstLine="420"/>
        <w:rPr>
          <w:rFonts w:ascii="宋体" w:hAnsi="宋体" w:cs="宋体"/>
          <w:szCs w:val="21"/>
        </w:rPr>
      </w:pPr>
      <w:r>
        <w:rPr>
          <w:rFonts w:ascii="宋体" w:hAnsi="宋体" w:cs="宋体" w:hint="eastAsia"/>
          <w:szCs w:val="21"/>
        </w:rPr>
        <w:t>4、外形尺寸：1600mm×720mm×1300mm</w:t>
      </w:r>
    </w:p>
    <w:p w14:paraId="77F61610" w14:textId="77777777" w:rsidR="0078286E" w:rsidRDefault="0078286E" w:rsidP="0078286E">
      <w:pPr>
        <w:adjustRightInd w:val="0"/>
        <w:snapToGrid w:val="0"/>
        <w:ind w:firstLineChars="200" w:firstLine="420"/>
        <w:rPr>
          <w:rFonts w:ascii="宋体" w:hAnsi="宋体" w:cs="宋体"/>
          <w:szCs w:val="21"/>
        </w:rPr>
      </w:pPr>
      <w:r>
        <w:rPr>
          <w:rFonts w:ascii="宋体" w:hAnsi="宋体" w:cs="宋体" w:hint="eastAsia"/>
          <w:szCs w:val="21"/>
        </w:rPr>
        <w:t xml:space="preserve">5、安全保护：具有漏电压、漏电流保护装置，安全符合国家标准 </w:t>
      </w:r>
    </w:p>
    <w:p w14:paraId="36B94ED0" w14:textId="77777777" w:rsidR="0078286E" w:rsidRDefault="0078286E" w:rsidP="0078286E">
      <w:pPr>
        <w:adjustRightInd w:val="0"/>
        <w:snapToGrid w:val="0"/>
        <w:rPr>
          <w:rFonts w:ascii="宋体" w:hAnsi="宋体" w:cs="宋体"/>
          <w:szCs w:val="21"/>
        </w:rPr>
      </w:pPr>
      <w:r>
        <w:rPr>
          <w:rFonts w:ascii="宋体" w:hAnsi="宋体" w:cs="宋体" w:hint="eastAsia"/>
          <w:szCs w:val="21"/>
        </w:rPr>
        <w:t>三、装置组成：</w:t>
      </w:r>
    </w:p>
    <w:p w14:paraId="7E1143B9" w14:textId="77777777" w:rsidR="0078286E" w:rsidRDefault="0078286E" w:rsidP="0078286E">
      <w:pPr>
        <w:adjustRightInd w:val="0"/>
        <w:snapToGrid w:val="0"/>
        <w:ind w:firstLineChars="200" w:firstLine="420"/>
        <w:rPr>
          <w:rFonts w:ascii="宋体" w:hAnsi="宋体" w:cs="宋体"/>
          <w:szCs w:val="21"/>
        </w:rPr>
      </w:pPr>
      <w:r>
        <w:rPr>
          <w:rFonts w:ascii="宋体" w:hAnsi="宋体" w:cs="宋体" w:hint="eastAsia"/>
          <w:szCs w:val="21"/>
        </w:rPr>
        <w:t>实训装置由控制屏、实训桌、PLC组件、继电接触实训组件、</w:t>
      </w:r>
      <w:r>
        <w:rPr>
          <w:rFonts w:ascii="宋体" w:hAnsi="宋体" w:cs="宋体" w:hint="eastAsia"/>
          <w:color w:val="000000"/>
          <w:szCs w:val="21"/>
        </w:rPr>
        <w:t>直流他励式电动机</w:t>
      </w:r>
      <w:r>
        <w:rPr>
          <w:rFonts w:ascii="宋体" w:hAnsi="宋体" w:cs="宋体" w:hint="eastAsia"/>
          <w:szCs w:val="21"/>
        </w:rPr>
        <w:t>电直流调速系统等组成。</w:t>
      </w:r>
    </w:p>
    <w:p w14:paraId="775FF8F4" w14:textId="77777777" w:rsidR="0078286E" w:rsidRDefault="0078286E" w:rsidP="0078286E">
      <w:pPr>
        <w:adjustRightInd w:val="0"/>
        <w:snapToGrid w:val="0"/>
        <w:rPr>
          <w:rFonts w:ascii="宋体" w:hAnsi="宋体" w:cs="宋体"/>
          <w:szCs w:val="21"/>
        </w:rPr>
      </w:pPr>
      <w:r>
        <w:rPr>
          <w:rFonts w:ascii="宋体" w:hAnsi="宋体" w:cs="宋体" w:hint="eastAsia"/>
          <w:szCs w:val="21"/>
        </w:rPr>
        <w:t>1、控制屏（铁质双层亚光密纹喷塑结构，铝质面板）</w:t>
      </w:r>
    </w:p>
    <w:p w14:paraId="37DEA672" w14:textId="77777777" w:rsidR="0078286E" w:rsidRDefault="0078286E" w:rsidP="0078286E">
      <w:pPr>
        <w:adjustRightInd w:val="0"/>
        <w:snapToGrid w:val="0"/>
        <w:rPr>
          <w:rFonts w:ascii="宋体" w:hAnsi="宋体" w:cs="宋体"/>
          <w:szCs w:val="21"/>
        </w:rPr>
      </w:pPr>
      <w:r>
        <w:rPr>
          <w:rFonts w:ascii="宋体" w:hAnsi="宋体" w:cs="宋体" w:hint="eastAsia"/>
          <w:szCs w:val="21"/>
        </w:rPr>
        <w:t>（1）交流电源控制单元</w:t>
      </w:r>
    </w:p>
    <w:p w14:paraId="73A43C5A" w14:textId="77777777" w:rsidR="0078286E" w:rsidRDefault="0078286E" w:rsidP="0078286E">
      <w:pPr>
        <w:adjustRightInd w:val="0"/>
        <w:snapToGrid w:val="0"/>
        <w:ind w:firstLineChars="200" w:firstLine="420"/>
        <w:rPr>
          <w:rFonts w:ascii="宋体" w:hAnsi="宋体" w:cs="宋体"/>
          <w:szCs w:val="21"/>
        </w:rPr>
      </w:pPr>
      <w:r>
        <w:rPr>
          <w:rFonts w:ascii="宋体" w:hAnsi="宋体" w:cs="宋体" w:hint="eastAsia"/>
          <w:szCs w:val="21"/>
        </w:rPr>
        <w:t>三相四线380V交流电源经空气开关后给装置供电，电网电压表监控电网电压，设有带灯保险丝保护，控制屏的供电由钥匙开关和启停开关控制。</w:t>
      </w:r>
    </w:p>
    <w:p w14:paraId="7EAC39D5" w14:textId="77777777" w:rsidR="0078286E" w:rsidRDefault="0078286E" w:rsidP="0078286E">
      <w:pPr>
        <w:adjustRightInd w:val="0"/>
        <w:snapToGrid w:val="0"/>
        <w:ind w:firstLineChars="200" w:firstLine="420"/>
        <w:rPr>
          <w:rFonts w:ascii="宋体" w:hAnsi="宋体" w:cs="宋体"/>
          <w:szCs w:val="21"/>
        </w:rPr>
      </w:pPr>
      <w:r>
        <w:rPr>
          <w:rFonts w:ascii="宋体" w:hAnsi="宋体" w:cs="宋体" w:hint="eastAsia"/>
          <w:szCs w:val="21"/>
        </w:rPr>
        <w:t>提供三相四线380V、单相220V电源各一组，由启停开关控制输出，并设有保险丝保护。</w:t>
      </w:r>
    </w:p>
    <w:p w14:paraId="3033AB5F" w14:textId="77777777" w:rsidR="0078286E" w:rsidRDefault="0078286E" w:rsidP="0078286E">
      <w:pPr>
        <w:adjustRightInd w:val="0"/>
        <w:snapToGrid w:val="0"/>
        <w:rPr>
          <w:rFonts w:ascii="宋体" w:hAnsi="宋体" w:cs="宋体"/>
          <w:szCs w:val="21"/>
        </w:rPr>
      </w:pPr>
      <w:r>
        <w:rPr>
          <w:rFonts w:ascii="宋体" w:hAnsi="宋体" w:cs="宋体" w:hint="eastAsia"/>
          <w:szCs w:val="21"/>
        </w:rPr>
        <w:t>（2）直流电源、直流电压/电流表、逻辑输出及指示等</w:t>
      </w:r>
    </w:p>
    <w:p w14:paraId="49423341" w14:textId="77777777" w:rsidR="0078286E" w:rsidRDefault="0078286E" w:rsidP="0078286E">
      <w:pPr>
        <w:adjustRightInd w:val="0"/>
        <w:snapToGrid w:val="0"/>
        <w:ind w:firstLineChars="200" w:firstLine="420"/>
        <w:rPr>
          <w:rFonts w:ascii="宋体" w:hAnsi="宋体" w:cs="宋体"/>
          <w:szCs w:val="21"/>
        </w:rPr>
      </w:pPr>
      <w:r>
        <w:rPr>
          <w:rFonts w:ascii="宋体" w:hAnsi="宋体" w:cs="宋体" w:hint="eastAsia"/>
          <w:szCs w:val="21"/>
        </w:rPr>
        <w:t>直流电压：0～10V可调输出；直流电流：4～20mA；直流数字电压表/电流表；电压表量程0～200V、输入阻抗为10MΩ、精度0.5级；电流表量程0～200 mA、精度0.5级；同时设点动、自锁按钮、逻辑开关、直流24V继电器、1K电位器。</w:t>
      </w:r>
    </w:p>
    <w:p w14:paraId="0BB512FE" w14:textId="77777777" w:rsidR="0078286E" w:rsidRDefault="0078286E" w:rsidP="0078286E">
      <w:pPr>
        <w:adjustRightInd w:val="0"/>
        <w:snapToGrid w:val="0"/>
        <w:rPr>
          <w:rFonts w:ascii="宋体" w:hAnsi="宋体" w:cs="宋体"/>
          <w:szCs w:val="21"/>
        </w:rPr>
      </w:pPr>
      <w:r>
        <w:rPr>
          <w:rFonts w:ascii="宋体" w:hAnsi="宋体" w:cs="宋体" w:hint="eastAsia"/>
          <w:szCs w:val="21"/>
        </w:rPr>
        <w:t>（3）继电接触实训组件</w:t>
      </w:r>
    </w:p>
    <w:p w14:paraId="3CA64D9A" w14:textId="77777777" w:rsidR="0078286E" w:rsidRDefault="0078286E" w:rsidP="0078286E">
      <w:pPr>
        <w:adjustRightInd w:val="0"/>
        <w:snapToGrid w:val="0"/>
        <w:ind w:firstLineChars="200" w:firstLine="420"/>
        <w:rPr>
          <w:rFonts w:ascii="宋体" w:hAnsi="宋体" w:cs="宋体"/>
          <w:szCs w:val="21"/>
        </w:rPr>
      </w:pPr>
      <w:r>
        <w:rPr>
          <w:rFonts w:ascii="宋体" w:hAnsi="宋体" w:cs="宋体" w:hint="eastAsia"/>
          <w:szCs w:val="21"/>
        </w:rPr>
        <w:t>提供交流接触器3只、时间继电器1只，以上器件所有端子均已引至面板上，完全由操作者自由布线，实训特点明显。</w:t>
      </w:r>
    </w:p>
    <w:p w14:paraId="52FBD0AE" w14:textId="77777777" w:rsidR="0078286E" w:rsidRDefault="0078286E" w:rsidP="0078286E">
      <w:pPr>
        <w:adjustRightInd w:val="0"/>
        <w:snapToGrid w:val="0"/>
        <w:ind w:firstLineChars="200" w:firstLine="420"/>
        <w:rPr>
          <w:rFonts w:ascii="宋体" w:hAnsi="宋体" w:cs="宋体"/>
          <w:szCs w:val="21"/>
        </w:rPr>
      </w:pPr>
      <w:r>
        <w:rPr>
          <w:rFonts w:ascii="宋体" w:hAnsi="宋体" w:cs="宋体" w:hint="eastAsia"/>
          <w:szCs w:val="21"/>
        </w:rPr>
        <w:t>所有端子均已引至面板上，系统完全开放，操作者可搭建不同调速控制系统，布线设计、线路走向，实现控制功能，更能锻炼操作者的动手能力。</w:t>
      </w:r>
    </w:p>
    <w:p w14:paraId="218184D8" w14:textId="77777777" w:rsidR="0078286E" w:rsidRDefault="0078286E" w:rsidP="0078286E">
      <w:pPr>
        <w:adjustRightInd w:val="0"/>
        <w:snapToGrid w:val="0"/>
        <w:ind w:firstLineChars="200" w:firstLine="420"/>
        <w:rPr>
          <w:rFonts w:ascii="宋体" w:hAnsi="宋体" w:cs="宋体"/>
          <w:szCs w:val="21"/>
        </w:rPr>
      </w:pPr>
      <w:r>
        <w:rPr>
          <w:rFonts w:ascii="宋体" w:hAnsi="宋体" w:cs="宋体" w:hint="eastAsia"/>
          <w:szCs w:val="21"/>
        </w:rPr>
        <w:t>2、</w:t>
      </w:r>
      <w:r>
        <w:rPr>
          <w:rFonts w:ascii="宋体" w:hAnsi="宋体" w:cs="宋体" w:hint="eastAsia"/>
          <w:color w:val="000000"/>
          <w:szCs w:val="21"/>
        </w:rPr>
        <w:t>直流他励式电动机一台</w:t>
      </w:r>
      <w:r>
        <w:rPr>
          <w:rFonts w:ascii="宋体" w:hAnsi="宋体" w:cs="宋体" w:hint="eastAsia"/>
          <w:szCs w:val="21"/>
        </w:rPr>
        <w:t xml:space="preserve">。 </w:t>
      </w:r>
    </w:p>
    <w:p w14:paraId="00D21FF3" w14:textId="77777777" w:rsidR="0078286E" w:rsidRDefault="0078286E" w:rsidP="0078286E">
      <w:pPr>
        <w:adjustRightInd w:val="0"/>
        <w:snapToGrid w:val="0"/>
        <w:rPr>
          <w:rFonts w:ascii="宋体" w:hAnsi="宋体" w:cs="宋体"/>
          <w:szCs w:val="21"/>
        </w:rPr>
      </w:pPr>
      <w:r>
        <w:rPr>
          <w:rFonts w:ascii="宋体" w:hAnsi="宋体" w:cs="宋体" w:hint="eastAsia"/>
          <w:szCs w:val="21"/>
        </w:rPr>
        <w:t>3、直流调速系统一套</w:t>
      </w:r>
    </w:p>
    <w:p w14:paraId="182059B6" w14:textId="77777777" w:rsidR="0078286E" w:rsidRDefault="0078286E" w:rsidP="0078286E">
      <w:pPr>
        <w:adjustRightInd w:val="0"/>
        <w:snapToGrid w:val="0"/>
        <w:rPr>
          <w:rFonts w:ascii="宋体" w:hAnsi="宋体" w:cs="宋体"/>
          <w:szCs w:val="21"/>
        </w:rPr>
      </w:pPr>
      <w:r>
        <w:rPr>
          <w:rFonts w:ascii="宋体" w:hAnsi="宋体" w:cs="宋体" w:hint="eastAsia"/>
          <w:szCs w:val="21"/>
        </w:rPr>
        <w:t>4、实训桌：</w:t>
      </w:r>
    </w:p>
    <w:p w14:paraId="2C1E69F2" w14:textId="77777777" w:rsidR="0078286E" w:rsidRDefault="0078286E" w:rsidP="0078286E">
      <w:pPr>
        <w:adjustRightInd w:val="0"/>
        <w:snapToGrid w:val="0"/>
        <w:ind w:firstLineChars="200" w:firstLine="420"/>
        <w:rPr>
          <w:rFonts w:ascii="宋体" w:hAnsi="宋体" w:cs="宋体"/>
          <w:szCs w:val="21"/>
        </w:rPr>
      </w:pPr>
      <w:r>
        <w:rPr>
          <w:rFonts w:ascii="宋体" w:hAnsi="宋体" w:cs="宋体" w:hint="eastAsia"/>
          <w:szCs w:val="21"/>
        </w:rPr>
        <w:t>实训桌为铁质双层亚光密纹喷塑结构，桌面为防火、防水、耐磨高密度板；左右设有两个大抽屉（带锁），用于放置工具及资料，造型美观大方。</w:t>
      </w:r>
    </w:p>
    <w:p w14:paraId="25D32B31" w14:textId="77777777" w:rsidR="0078286E" w:rsidRDefault="0078286E" w:rsidP="0078286E">
      <w:pPr>
        <w:adjustRightInd w:val="0"/>
        <w:snapToGrid w:val="0"/>
        <w:rPr>
          <w:rFonts w:ascii="宋体" w:hAnsi="宋体" w:cs="宋体"/>
          <w:szCs w:val="21"/>
        </w:rPr>
      </w:pPr>
      <w:r>
        <w:rPr>
          <w:rFonts w:ascii="宋体" w:hAnsi="宋体" w:cs="宋体" w:hint="eastAsia"/>
          <w:szCs w:val="21"/>
        </w:rPr>
        <w:t>四、实训项目</w:t>
      </w:r>
    </w:p>
    <w:p w14:paraId="312CB076" w14:textId="77777777" w:rsidR="0078286E" w:rsidRDefault="0078286E" w:rsidP="0078286E">
      <w:pPr>
        <w:ind w:firstLineChars="200" w:firstLine="412"/>
        <w:rPr>
          <w:rFonts w:ascii="宋体" w:hAnsi="宋体" w:cs="宋体"/>
          <w:color w:val="000000"/>
          <w:spacing w:val="-2"/>
          <w:szCs w:val="21"/>
        </w:rPr>
      </w:pPr>
      <w:r>
        <w:rPr>
          <w:rFonts w:ascii="宋体" w:hAnsi="宋体" w:cs="宋体" w:hint="eastAsia"/>
          <w:color w:val="000000"/>
          <w:spacing w:val="-2"/>
          <w:szCs w:val="21"/>
        </w:rPr>
        <w:t>（1）直流电动机认知（直流电机的认识与相关仪器、测量仪表的选择与使用方法）</w:t>
      </w:r>
    </w:p>
    <w:p w14:paraId="1A7A5CCC" w14:textId="77777777" w:rsidR="0078286E" w:rsidRDefault="0078286E" w:rsidP="0078286E">
      <w:pPr>
        <w:ind w:firstLineChars="200" w:firstLine="412"/>
        <w:rPr>
          <w:rFonts w:ascii="宋体" w:hAnsi="宋体" w:cs="宋体"/>
          <w:color w:val="000000"/>
          <w:spacing w:val="-2"/>
          <w:szCs w:val="21"/>
        </w:rPr>
      </w:pPr>
      <w:r>
        <w:rPr>
          <w:rFonts w:ascii="宋体" w:hAnsi="宋体" w:cs="宋体" w:hint="eastAsia"/>
          <w:color w:val="000000"/>
          <w:spacing w:val="-2"/>
          <w:szCs w:val="21"/>
        </w:rPr>
        <w:lastRenderedPageBreak/>
        <w:t>（2）直流他（并）励电动机的工作特性和机械特性测定</w:t>
      </w:r>
    </w:p>
    <w:p w14:paraId="6346C999" w14:textId="77777777" w:rsidR="0078286E" w:rsidRDefault="0078286E" w:rsidP="0078286E">
      <w:pPr>
        <w:ind w:firstLineChars="200" w:firstLine="412"/>
        <w:rPr>
          <w:rFonts w:ascii="宋体" w:hAnsi="宋体" w:cs="宋体"/>
          <w:color w:val="000000"/>
          <w:spacing w:val="-2"/>
          <w:szCs w:val="21"/>
        </w:rPr>
      </w:pPr>
      <w:r>
        <w:rPr>
          <w:rFonts w:ascii="宋体" w:hAnsi="宋体" w:cs="宋体" w:hint="eastAsia"/>
          <w:color w:val="000000"/>
          <w:spacing w:val="-2"/>
          <w:szCs w:val="21"/>
        </w:rPr>
        <w:t>（3）直流他励电动机的调速特性测定</w:t>
      </w:r>
    </w:p>
    <w:p w14:paraId="2DB0DFB7" w14:textId="77777777" w:rsidR="0078286E" w:rsidRDefault="0078286E" w:rsidP="0078286E">
      <w:pPr>
        <w:ind w:firstLineChars="200" w:firstLine="412"/>
        <w:rPr>
          <w:rFonts w:ascii="宋体" w:hAnsi="宋体" w:cs="宋体"/>
          <w:color w:val="000000"/>
          <w:spacing w:val="-2"/>
          <w:szCs w:val="21"/>
        </w:rPr>
      </w:pPr>
      <w:r>
        <w:rPr>
          <w:rFonts w:ascii="宋体" w:hAnsi="宋体" w:cs="宋体" w:hint="eastAsia"/>
          <w:color w:val="000000"/>
          <w:spacing w:val="-2"/>
          <w:szCs w:val="21"/>
        </w:rPr>
        <w:t>（4）直流他励电动机的能耗制动</w:t>
      </w:r>
    </w:p>
    <w:p w14:paraId="3F41C71A" w14:textId="77777777" w:rsidR="0078286E" w:rsidRDefault="0078286E" w:rsidP="0078286E">
      <w:pPr>
        <w:ind w:firstLineChars="200" w:firstLine="412"/>
        <w:rPr>
          <w:rFonts w:ascii="宋体" w:hAnsi="宋体" w:cs="宋体"/>
          <w:color w:val="000000"/>
          <w:spacing w:val="-2"/>
          <w:szCs w:val="21"/>
        </w:rPr>
      </w:pPr>
      <w:r>
        <w:rPr>
          <w:rFonts w:ascii="宋体" w:hAnsi="宋体" w:cs="宋体" w:hint="eastAsia"/>
          <w:color w:val="000000"/>
          <w:spacing w:val="-2"/>
          <w:szCs w:val="21"/>
        </w:rPr>
        <w:t>（5）直流他（并）励电动机转动惯量测试</w:t>
      </w:r>
    </w:p>
    <w:p w14:paraId="1FD5472B" w14:textId="77777777" w:rsidR="0078286E" w:rsidRDefault="0078286E" w:rsidP="0078286E">
      <w:pPr>
        <w:rPr>
          <w:rFonts w:ascii="宋体" w:hAnsi="宋体" w:cs="宋体"/>
          <w:color w:val="000000"/>
          <w:spacing w:val="-2"/>
          <w:szCs w:val="21"/>
        </w:rPr>
      </w:pPr>
    </w:p>
    <w:p w14:paraId="48F9BC74" w14:textId="5980088F" w:rsidR="0078286E" w:rsidRPr="0078286E" w:rsidRDefault="0078286E" w:rsidP="0078286E">
      <w:pPr>
        <w:rPr>
          <w:rFonts w:ascii="宋体" w:hAnsi="宋体" w:cs="宋体"/>
          <w:color w:val="000000"/>
          <w:spacing w:val="-2"/>
          <w:szCs w:val="21"/>
        </w:rPr>
      </w:pPr>
      <w:r w:rsidRPr="00BB072C">
        <w:rPr>
          <w:rFonts w:ascii="宋体" w:hAnsi="宋体" w:cs="宋体" w:hint="eastAsia"/>
          <w:szCs w:val="21"/>
          <w:highlight w:val="yellow"/>
        </w:rPr>
        <w:t xml:space="preserve">附件九 </w:t>
      </w:r>
      <w:r w:rsidRPr="00BB072C">
        <w:rPr>
          <w:rFonts w:ascii="宋体" w:hAnsi="宋体" w:cs="宋体"/>
          <w:szCs w:val="21"/>
          <w:highlight w:val="yellow"/>
        </w:rPr>
        <w:t>PLC实验台</w:t>
      </w:r>
      <w:r w:rsidRPr="00BB072C">
        <w:rPr>
          <w:rFonts w:ascii="宋体" w:hAnsi="宋体" w:cs="宋体" w:hint="eastAsia"/>
          <w:szCs w:val="21"/>
          <w:highlight w:val="yellow"/>
        </w:rPr>
        <w:t xml:space="preserve"> </w:t>
      </w:r>
      <w:r w:rsidRPr="00BB072C">
        <w:rPr>
          <w:rFonts w:ascii="宋体" w:hAnsi="宋体" w:cs="宋体"/>
          <w:szCs w:val="21"/>
          <w:highlight w:val="yellow"/>
        </w:rPr>
        <w:t>4</w:t>
      </w:r>
      <w:r w:rsidRPr="00BB072C">
        <w:rPr>
          <w:rFonts w:ascii="宋体" w:hAnsi="宋体" w:cs="宋体" w:hint="eastAsia"/>
          <w:szCs w:val="21"/>
          <w:highlight w:val="yellow"/>
        </w:rPr>
        <w:t>台</w:t>
      </w:r>
    </w:p>
    <w:p w14:paraId="2FBF7AF2" w14:textId="3806425D" w:rsidR="0078286E" w:rsidRDefault="0078286E" w:rsidP="0078286E">
      <w:pPr>
        <w:widowControl/>
        <w:rPr>
          <w:rFonts w:ascii="宋体" w:hAnsi="宋体" w:cs="宋体"/>
          <w:color w:val="000000"/>
          <w:kern w:val="0"/>
          <w:szCs w:val="21"/>
        </w:rPr>
      </w:pPr>
      <w:r>
        <w:rPr>
          <w:rFonts w:ascii="宋体" w:hAnsi="宋体" w:cs="宋体" w:hint="eastAsia"/>
          <w:color w:val="000000"/>
          <w:kern w:val="0"/>
          <w:szCs w:val="21"/>
        </w:rPr>
        <w:t>一、产品概述：</w:t>
      </w:r>
    </w:p>
    <w:p w14:paraId="5FDC505B" w14:textId="77777777" w:rsidR="0078286E" w:rsidRDefault="0078286E" w:rsidP="0078286E">
      <w:pPr>
        <w:widowControl/>
        <w:rPr>
          <w:rFonts w:ascii="宋体" w:hAnsi="宋体" w:cs="宋体"/>
          <w:color w:val="000000"/>
          <w:kern w:val="0"/>
          <w:szCs w:val="21"/>
        </w:rPr>
      </w:pPr>
      <w:r>
        <w:rPr>
          <w:rFonts w:ascii="宋体" w:hAnsi="宋体" w:cs="宋体" w:hint="eastAsia"/>
          <w:color w:val="000000"/>
          <w:kern w:val="0"/>
          <w:szCs w:val="21"/>
        </w:rPr>
        <w:t>该产品是根据国家劳动和社会保障部职业技能鉴定中心为维修电工技师、高级技师的职业培训与技能鉴定而研制的，它集PLC、变频器、触摸屏、模拟实训对象、仿真软件、组态软件于一体。适合PLC可编程控制、变频调速控制实训教学及技师技能鉴定考核。</w:t>
      </w:r>
    </w:p>
    <w:p w14:paraId="2203A6FA" w14:textId="77777777" w:rsidR="0078286E" w:rsidRDefault="0078286E" w:rsidP="0078286E">
      <w:pPr>
        <w:widowControl/>
        <w:rPr>
          <w:rFonts w:ascii="宋体" w:hAnsi="宋体" w:cs="宋体"/>
          <w:color w:val="000000"/>
          <w:kern w:val="0"/>
          <w:szCs w:val="21"/>
        </w:rPr>
      </w:pPr>
      <w:r>
        <w:rPr>
          <w:rFonts w:ascii="宋体" w:hAnsi="宋体" w:cs="宋体" w:hint="eastAsia"/>
          <w:color w:val="000000"/>
          <w:kern w:val="0"/>
          <w:szCs w:val="21"/>
        </w:rPr>
        <w:t>二、装置特点</w:t>
      </w:r>
    </w:p>
    <w:p w14:paraId="0129783A" w14:textId="77777777" w:rsidR="0078286E" w:rsidRDefault="0078286E" w:rsidP="0078286E">
      <w:pPr>
        <w:widowControl/>
        <w:rPr>
          <w:rFonts w:ascii="宋体" w:hAnsi="宋体" w:cs="宋体"/>
          <w:color w:val="000000"/>
          <w:kern w:val="0"/>
          <w:szCs w:val="21"/>
        </w:rPr>
      </w:pPr>
      <w:r>
        <w:rPr>
          <w:rFonts w:ascii="宋体" w:hAnsi="宋体" w:cs="宋体" w:hint="eastAsia"/>
          <w:color w:val="000000"/>
          <w:kern w:val="0"/>
          <w:szCs w:val="21"/>
        </w:rPr>
        <w:t>1、本套系统含教师主站和学生从站实训装置，每套实训装置均由控制屏、实训桌、PLC主机组件、通信模块、变频器、触摸屏、实训模块等组成。</w:t>
      </w:r>
    </w:p>
    <w:p w14:paraId="2EF5ED69" w14:textId="77777777" w:rsidR="0078286E" w:rsidRDefault="0078286E" w:rsidP="0078286E">
      <w:pPr>
        <w:widowControl/>
        <w:rPr>
          <w:rFonts w:ascii="宋体" w:hAnsi="宋体" w:cs="宋体"/>
          <w:color w:val="000000"/>
          <w:kern w:val="0"/>
          <w:szCs w:val="21"/>
        </w:rPr>
      </w:pPr>
      <w:r>
        <w:rPr>
          <w:rFonts w:ascii="宋体" w:hAnsi="宋体" w:cs="宋体" w:hint="eastAsia"/>
          <w:color w:val="000000"/>
          <w:kern w:val="0"/>
          <w:szCs w:val="21"/>
        </w:rPr>
        <w:t>2、采用挂件结构，具有开关量、模拟量、变频调速、控制对象、触摸屏、总线通信等单元，能完成逻辑、模拟、过程、运动等的控制实训教学。</w:t>
      </w:r>
    </w:p>
    <w:p w14:paraId="2BA1B2A8" w14:textId="77777777" w:rsidR="0078286E" w:rsidRDefault="0078286E" w:rsidP="0078286E">
      <w:pPr>
        <w:widowControl/>
        <w:rPr>
          <w:rFonts w:ascii="宋体" w:hAnsi="宋体" w:cs="宋体"/>
          <w:color w:val="000000"/>
          <w:kern w:val="0"/>
          <w:szCs w:val="21"/>
        </w:rPr>
      </w:pPr>
      <w:r>
        <w:rPr>
          <w:rFonts w:ascii="宋体" w:hAnsi="宋体" w:cs="宋体" w:hint="eastAsia"/>
          <w:color w:val="000000"/>
          <w:kern w:val="0"/>
          <w:szCs w:val="21"/>
        </w:rPr>
        <w:t>3、工控网络组态监控实训教学：通过RS-485现场总线网络，将学生装置（从站）PLC和教师主站PLC系统进行连接。学生装置（从站）的PLC运行PLC控制对象的程序。利用网络集中监控的功能，教师主站PLC可以对网络进行实时监控，符合现场控制要求。每个学生单独可以进行操作控制，通过PLC可以完成对上述各种实训对象的控制，并通过MCGS组态软件进行实时监控。</w:t>
      </w:r>
    </w:p>
    <w:p w14:paraId="754FB061" w14:textId="77777777" w:rsidR="0078286E" w:rsidRDefault="0078286E" w:rsidP="0078286E">
      <w:pPr>
        <w:widowControl/>
        <w:rPr>
          <w:rFonts w:ascii="宋体" w:hAnsi="宋体" w:cs="宋体"/>
          <w:color w:val="000000"/>
          <w:kern w:val="0"/>
          <w:szCs w:val="21"/>
        </w:rPr>
      </w:pPr>
      <w:r>
        <w:rPr>
          <w:rFonts w:ascii="宋体" w:hAnsi="宋体" w:cs="宋体" w:hint="eastAsia"/>
          <w:color w:val="000000"/>
          <w:kern w:val="0"/>
          <w:szCs w:val="21"/>
        </w:rPr>
        <w:t>4、装置设有电压型和电流型漏电保护器，各电源输出均有监示及短路保护等功能，各测量仪表均有可靠的保护功能，使用安全可靠，同时控制屏还设有定时器兼报警记录仪，记录实训考核时间及误操作次数。</w:t>
      </w:r>
    </w:p>
    <w:p w14:paraId="0D2E7D87" w14:textId="77777777" w:rsidR="0078286E" w:rsidRDefault="0078286E" w:rsidP="0078286E">
      <w:pPr>
        <w:widowControl/>
        <w:rPr>
          <w:rFonts w:ascii="宋体" w:hAnsi="宋体" w:cs="宋体"/>
          <w:color w:val="000000"/>
          <w:kern w:val="0"/>
          <w:szCs w:val="21"/>
        </w:rPr>
      </w:pPr>
      <w:r>
        <w:rPr>
          <w:rFonts w:ascii="宋体" w:hAnsi="宋体" w:cs="宋体" w:hint="eastAsia"/>
          <w:color w:val="000000"/>
          <w:kern w:val="0"/>
          <w:szCs w:val="21"/>
        </w:rPr>
        <w:t>5、</w:t>
      </w:r>
      <w:r>
        <w:rPr>
          <w:rFonts w:ascii="宋体" w:hAnsi="宋体" w:cs="宋体" w:hint="eastAsia"/>
          <w:szCs w:val="21"/>
        </w:rPr>
        <w:t>★</w:t>
      </w:r>
      <w:r>
        <w:rPr>
          <w:rFonts w:ascii="宋体" w:hAnsi="宋体" w:cs="宋体" w:hint="eastAsia"/>
          <w:color w:val="000000"/>
          <w:kern w:val="0"/>
          <w:szCs w:val="21"/>
        </w:rPr>
        <w:t>配套实训室文化建设展板</w:t>
      </w:r>
    </w:p>
    <w:p w14:paraId="4B925EB6" w14:textId="77777777" w:rsidR="0078286E" w:rsidRDefault="0078286E" w:rsidP="0078286E">
      <w:pPr>
        <w:widowControl/>
        <w:rPr>
          <w:rFonts w:ascii="宋体" w:hAnsi="宋体" w:cs="宋体"/>
          <w:color w:val="000000"/>
          <w:kern w:val="0"/>
          <w:szCs w:val="21"/>
        </w:rPr>
      </w:pPr>
      <w:r>
        <w:rPr>
          <w:rFonts w:ascii="宋体" w:hAnsi="宋体" w:cs="宋体" w:hint="eastAsia"/>
          <w:color w:val="000000"/>
          <w:kern w:val="0"/>
          <w:szCs w:val="21"/>
        </w:rPr>
        <w:t>知识内容包括</w:t>
      </w:r>
    </w:p>
    <w:p w14:paraId="49484E93" w14:textId="77777777" w:rsidR="0078286E" w:rsidRDefault="0078286E" w:rsidP="0078286E">
      <w:pPr>
        <w:widowControl/>
        <w:rPr>
          <w:rFonts w:ascii="宋体" w:hAnsi="宋体" w:cs="宋体"/>
          <w:color w:val="000000"/>
          <w:kern w:val="0"/>
          <w:szCs w:val="21"/>
        </w:rPr>
      </w:pPr>
      <w:r>
        <w:rPr>
          <w:rFonts w:ascii="宋体" w:hAnsi="宋体" w:cs="宋体" w:hint="eastAsia"/>
          <w:color w:val="000000"/>
          <w:kern w:val="0"/>
          <w:szCs w:val="21"/>
        </w:rPr>
        <w:t>1、直流电机的定义、结构功能图、结构原理图；</w:t>
      </w:r>
    </w:p>
    <w:p w14:paraId="75FB2ACD" w14:textId="77777777" w:rsidR="0078286E" w:rsidRDefault="0078286E" w:rsidP="0078286E">
      <w:pPr>
        <w:widowControl/>
        <w:rPr>
          <w:rFonts w:ascii="宋体" w:hAnsi="宋体" w:cs="宋体"/>
          <w:color w:val="000000"/>
          <w:kern w:val="0"/>
          <w:szCs w:val="21"/>
        </w:rPr>
      </w:pPr>
      <w:r>
        <w:rPr>
          <w:rFonts w:ascii="宋体" w:hAnsi="宋体" w:cs="宋体" w:hint="eastAsia"/>
          <w:color w:val="000000"/>
          <w:kern w:val="0"/>
          <w:szCs w:val="21"/>
        </w:rPr>
        <w:t>2、直流电机的工作原理一、左手定则、右手定则功能原理图；</w:t>
      </w:r>
    </w:p>
    <w:p w14:paraId="3FA5ECAA" w14:textId="77777777" w:rsidR="0078286E" w:rsidRDefault="0078286E" w:rsidP="0078286E">
      <w:pPr>
        <w:widowControl/>
        <w:rPr>
          <w:rFonts w:ascii="宋体" w:hAnsi="宋体" w:cs="宋体"/>
          <w:color w:val="000000"/>
          <w:kern w:val="0"/>
          <w:szCs w:val="21"/>
        </w:rPr>
      </w:pPr>
      <w:r>
        <w:rPr>
          <w:rFonts w:ascii="宋体" w:hAnsi="宋体" w:cs="宋体" w:hint="eastAsia"/>
          <w:color w:val="000000"/>
          <w:kern w:val="0"/>
          <w:szCs w:val="21"/>
        </w:rPr>
        <w:t>3、直流电机的3D分解图；</w:t>
      </w:r>
    </w:p>
    <w:p w14:paraId="5B7508B4" w14:textId="77777777" w:rsidR="0078286E" w:rsidRDefault="0078286E" w:rsidP="0078286E">
      <w:pPr>
        <w:widowControl/>
        <w:rPr>
          <w:rFonts w:ascii="宋体" w:hAnsi="宋体" w:cs="宋体"/>
          <w:color w:val="000000"/>
          <w:kern w:val="0"/>
          <w:szCs w:val="21"/>
        </w:rPr>
      </w:pPr>
      <w:r>
        <w:rPr>
          <w:rFonts w:ascii="宋体" w:hAnsi="宋体" w:cs="宋体" w:hint="eastAsia"/>
          <w:color w:val="000000"/>
          <w:kern w:val="0"/>
          <w:szCs w:val="21"/>
        </w:rPr>
        <w:t>4、直流电机的励磁方式、励磁绕组的供电方式；</w:t>
      </w:r>
    </w:p>
    <w:p w14:paraId="33DBBE27" w14:textId="77777777" w:rsidR="0078286E" w:rsidRDefault="0078286E" w:rsidP="0078286E">
      <w:pPr>
        <w:widowControl/>
        <w:rPr>
          <w:rFonts w:ascii="宋体" w:hAnsi="宋体" w:cs="宋体"/>
          <w:color w:val="000000"/>
          <w:kern w:val="0"/>
          <w:szCs w:val="21"/>
        </w:rPr>
      </w:pPr>
      <w:r>
        <w:rPr>
          <w:rFonts w:ascii="宋体" w:hAnsi="宋体" w:cs="宋体" w:hint="eastAsia"/>
          <w:color w:val="000000"/>
          <w:kern w:val="0"/>
          <w:szCs w:val="21"/>
        </w:rPr>
        <w:t>5、直流电机的工作原理二、单叠绕组、直流电机的电枢反应、主磁通、磁极漏磁通；</w:t>
      </w:r>
    </w:p>
    <w:p w14:paraId="101AB311" w14:textId="77777777" w:rsidR="0078286E" w:rsidRDefault="0078286E" w:rsidP="0078286E">
      <w:pPr>
        <w:widowControl/>
        <w:rPr>
          <w:rFonts w:ascii="宋体" w:hAnsi="宋体" w:cs="宋体"/>
          <w:color w:val="000000"/>
          <w:kern w:val="0"/>
          <w:szCs w:val="21"/>
        </w:rPr>
      </w:pPr>
      <w:r>
        <w:rPr>
          <w:rFonts w:ascii="宋体" w:hAnsi="宋体" w:cs="宋体" w:hint="eastAsia"/>
          <w:color w:val="000000"/>
          <w:kern w:val="0"/>
          <w:szCs w:val="21"/>
        </w:rPr>
        <w:t>6、防爆电机的原理和3D爆炸结构图、简介；金典</w:t>
      </w:r>
    </w:p>
    <w:p w14:paraId="6B543EEE" w14:textId="77777777" w:rsidR="0078286E" w:rsidRDefault="0078286E" w:rsidP="0078286E">
      <w:pPr>
        <w:widowControl/>
        <w:rPr>
          <w:rFonts w:ascii="宋体" w:hAnsi="宋体" w:cs="宋体"/>
          <w:color w:val="000000"/>
          <w:kern w:val="0"/>
          <w:szCs w:val="21"/>
        </w:rPr>
      </w:pPr>
      <w:r>
        <w:rPr>
          <w:rFonts w:ascii="宋体" w:hAnsi="宋体" w:cs="宋体" w:hint="eastAsia"/>
          <w:color w:val="000000"/>
          <w:kern w:val="0"/>
          <w:szCs w:val="21"/>
        </w:rPr>
        <w:t>7、步进电机的原理和机构图、包含实物图、结构图和简介等</w:t>
      </w:r>
    </w:p>
    <w:p w14:paraId="19FF33AA" w14:textId="77777777" w:rsidR="0078286E" w:rsidRDefault="0078286E" w:rsidP="0078286E">
      <w:pPr>
        <w:widowControl/>
        <w:rPr>
          <w:rFonts w:ascii="宋体" w:hAnsi="宋体" w:cs="宋体"/>
          <w:color w:val="000000"/>
          <w:kern w:val="0"/>
          <w:szCs w:val="21"/>
        </w:rPr>
      </w:pPr>
      <w:r>
        <w:rPr>
          <w:rFonts w:ascii="宋体" w:hAnsi="宋体" w:cs="宋体" w:hint="eastAsia"/>
          <w:color w:val="000000"/>
          <w:kern w:val="0"/>
          <w:szCs w:val="21"/>
        </w:rPr>
        <w:t>8、电工电子实训室规章制度</w:t>
      </w:r>
    </w:p>
    <w:p w14:paraId="6E6DB654" w14:textId="77777777" w:rsidR="0078286E" w:rsidRDefault="0078286E" w:rsidP="0078286E">
      <w:pPr>
        <w:widowControl/>
        <w:rPr>
          <w:rFonts w:ascii="宋体" w:hAnsi="宋体" w:cs="宋体"/>
          <w:color w:val="000000"/>
          <w:kern w:val="0"/>
          <w:szCs w:val="21"/>
        </w:rPr>
      </w:pPr>
      <w:r>
        <w:rPr>
          <w:rFonts w:ascii="宋体" w:hAnsi="宋体" w:cs="宋体" w:hint="eastAsia"/>
          <w:color w:val="000000"/>
          <w:kern w:val="0"/>
          <w:szCs w:val="21"/>
        </w:rPr>
        <w:t>9、电工电子实训室安全操作规程管理制度</w:t>
      </w:r>
    </w:p>
    <w:p w14:paraId="01F8AFDA" w14:textId="77777777" w:rsidR="0078286E" w:rsidRDefault="0078286E" w:rsidP="0078286E">
      <w:pPr>
        <w:widowControl/>
        <w:rPr>
          <w:rFonts w:ascii="宋体" w:hAnsi="宋体" w:cs="宋体"/>
          <w:color w:val="000000"/>
          <w:kern w:val="0"/>
          <w:szCs w:val="21"/>
        </w:rPr>
      </w:pPr>
      <w:r>
        <w:rPr>
          <w:rFonts w:ascii="宋体" w:hAnsi="宋体" w:cs="宋体" w:hint="eastAsia"/>
          <w:color w:val="000000"/>
          <w:kern w:val="0"/>
          <w:szCs w:val="21"/>
        </w:rPr>
        <w:t>（3）PLC实训室工具摆放规则</w:t>
      </w:r>
    </w:p>
    <w:p w14:paraId="3C7EF112" w14:textId="77777777" w:rsidR="0078286E" w:rsidRDefault="0078286E" w:rsidP="0078286E">
      <w:pPr>
        <w:widowControl/>
        <w:rPr>
          <w:rFonts w:ascii="宋体" w:hAnsi="宋体" w:cs="宋体"/>
          <w:color w:val="000000"/>
          <w:kern w:val="0"/>
          <w:szCs w:val="21"/>
        </w:rPr>
      </w:pPr>
      <w:r>
        <w:rPr>
          <w:rFonts w:ascii="宋体" w:hAnsi="宋体" w:cs="宋体" w:hint="eastAsia"/>
          <w:color w:val="000000"/>
          <w:kern w:val="0"/>
          <w:szCs w:val="21"/>
        </w:rPr>
        <w:t>规格尺寸：600*800mm；材质：1、展板中层为户外级PVC材质、里层为复合材料撑板、外层为PMMA80N高透亮亚克力板；2、装裱式样：外框采用铝合金，四边打孔固定安装。需在标书内体现实物展板的形式彩色实物图，需提供符合上述技术要求的展板图片不少于9幅。</w:t>
      </w:r>
    </w:p>
    <w:p w14:paraId="6CF32631" w14:textId="77777777" w:rsidR="0078286E" w:rsidRDefault="0078286E" w:rsidP="0078286E">
      <w:pPr>
        <w:widowControl/>
        <w:rPr>
          <w:rFonts w:ascii="宋体" w:hAnsi="宋体" w:cs="宋体"/>
          <w:color w:val="000000"/>
          <w:kern w:val="0"/>
          <w:szCs w:val="21"/>
        </w:rPr>
      </w:pPr>
      <w:r>
        <w:rPr>
          <w:rFonts w:ascii="宋体" w:hAnsi="宋体" w:cs="宋体" w:hint="eastAsia"/>
          <w:color w:val="000000"/>
          <w:kern w:val="0"/>
          <w:szCs w:val="21"/>
        </w:rPr>
        <w:t xml:space="preserve">6、★相关电子课件、视频微课、实验指导书、校本教材2020正版校本教材，具有自主知识产权的《电机电器知识概要》，需配有彩图和功能介绍、常用选型标准及对应数据等内容，需在投标文件内体现相关内容。需在投标文件内体现：不少于8个页面的内容展示，内容需包含专业的彩图、最新型电机的概念介绍、常用规格型号工作范围等。▲4、在线教育课程开放平台 </w:t>
      </w:r>
    </w:p>
    <w:p w14:paraId="470D10CC" w14:textId="77777777" w:rsidR="0078286E" w:rsidRDefault="0078286E" w:rsidP="0078286E">
      <w:pPr>
        <w:widowControl/>
        <w:rPr>
          <w:rFonts w:ascii="宋体" w:hAnsi="宋体" w:cs="宋体"/>
          <w:color w:val="000000"/>
          <w:kern w:val="0"/>
          <w:szCs w:val="21"/>
        </w:rPr>
      </w:pPr>
      <w:r>
        <w:rPr>
          <w:rFonts w:ascii="宋体" w:hAnsi="宋体" w:cs="宋体" w:hint="eastAsia"/>
          <w:color w:val="000000"/>
          <w:kern w:val="0"/>
          <w:szCs w:val="21"/>
        </w:rPr>
        <w:t>1）课程资源：须有多个微课视频实拍采集教学视频素材，后期影视包装。</w:t>
      </w:r>
    </w:p>
    <w:p w14:paraId="5B4A4AA2" w14:textId="77777777" w:rsidR="0078286E" w:rsidRDefault="0078286E" w:rsidP="0078286E">
      <w:pPr>
        <w:widowControl/>
        <w:rPr>
          <w:rFonts w:ascii="宋体" w:hAnsi="宋体" w:cs="宋体"/>
          <w:color w:val="000000"/>
          <w:kern w:val="0"/>
          <w:szCs w:val="21"/>
        </w:rPr>
      </w:pPr>
      <w:r>
        <w:rPr>
          <w:rFonts w:ascii="宋体" w:hAnsi="宋体" w:cs="宋体" w:hint="eastAsia"/>
          <w:color w:val="000000"/>
          <w:kern w:val="0"/>
          <w:szCs w:val="21"/>
        </w:rPr>
        <w:lastRenderedPageBreak/>
        <w:t>2）部分微课内容举例：</w:t>
      </w:r>
    </w:p>
    <w:p w14:paraId="4C1E119A" w14:textId="77777777" w:rsidR="0078286E" w:rsidRDefault="0078286E" w:rsidP="0078286E">
      <w:pPr>
        <w:widowControl/>
        <w:rPr>
          <w:rFonts w:ascii="宋体" w:hAnsi="宋体" w:cs="宋体"/>
          <w:color w:val="000000"/>
          <w:kern w:val="0"/>
          <w:szCs w:val="21"/>
        </w:rPr>
      </w:pPr>
      <w:r>
        <w:rPr>
          <w:rFonts w:ascii="宋体" w:hAnsi="宋体" w:cs="宋体" w:hint="eastAsia"/>
          <w:color w:val="000000"/>
          <w:kern w:val="0"/>
          <w:szCs w:val="21"/>
        </w:rPr>
        <w:t>001.二极管工作原理</w:t>
      </w:r>
    </w:p>
    <w:p w14:paraId="3896183D" w14:textId="77777777" w:rsidR="0078286E" w:rsidRDefault="0078286E" w:rsidP="0078286E">
      <w:pPr>
        <w:widowControl/>
        <w:rPr>
          <w:rFonts w:ascii="宋体" w:hAnsi="宋体" w:cs="宋体"/>
          <w:color w:val="000000"/>
          <w:kern w:val="0"/>
          <w:szCs w:val="21"/>
        </w:rPr>
      </w:pPr>
      <w:r>
        <w:rPr>
          <w:rFonts w:ascii="宋体" w:hAnsi="宋体" w:cs="宋体" w:hint="eastAsia"/>
          <w:color w:val="000000"/>
          <w:kern w:val="0"/>
          <w:szCs w:val="21"/>
        </w:rPr>
        <w:t>002.单相半波可控整流电感性负载电路</w:t>
      </w:r>
    </w:p>
    <w:p w14:paraId="712CA716" w14:textId="77777777" w:rsidR="0078286E" w:rsidRDefault="0078286E" w:rsidP="0078286E">
      <w:pPr>
        <w:widowControl/>
        <w:rPr>
          <w:rFonts w:ascii="宋体" w:hAnsi="宋体" w:cs="宋体"/>
          <w:color w:val="000000"/>
          <w:kern w:val="0"/>
          <w:szCs w:val="21"/>
        </w:rPr>
      </w:pPr>
      <w:r>
        <w:rPr>
          <w:rFonts w:ascii="宋体" w:hAnsi="宋体" w:cs="宋体" w:hint="eastAsia"/>
          <w:color w:val="000000"/>
          <w:kern w:val="0"/>
          <w:szCs w:val="21"/>
        </w:rPr>
        <w:t>003.单相半波可控整流电阻性负载电路</w:t>
      </w:r>
    </w:p>
    <w:p w14:paraId="5912E968" w14:textId="77777777" w:rsidR="0078286E" w:rsidRDefault="0078286E" w:rsidP="0078286E">
      <w:pPr>
        <w:widowControl/>
        <w:rPr>
          <w:rFonts w:ascii="宋体" w:hAnsi="宋体" w:cs="宋体"/>
          <w:color w:val="000000"/>
          <w:kern w:val="0"/>
          <w:szCs w:val="21"/>
        </w:rPr>
      </w:pPr>
      <w:r>
        <w:rPr>
          <w:rFonts w:ascii="宋体" w:hAnsi="宋体" w:cs="宋体" w:hint="eastAsia"/>
          <w:color w:val="000000"/>
          <w:kern w:val="0"/>
          <w:szCs w:val="21"/>
        </w:rPr>
        <w:t>004.单相半波整流电路4位右移寄存器</w:t>
      </w:r>
    </w:p>
    <w:p w14:paraId="459122B5" w14:textId="77777777" w:rsidR="0078286E" w:rsidRDefault="0078286E" w:rsidP="0078286E">
      <w:pPr>
        <w:widowControl/>
        <w:rPr>
          <w:rFonts w:ascii="宋体" w:hAnsi="宋体" w:cs="宋体"/>
          <w:color w:val="000000"/>
          <w:kern w:val="0"/>
          <w:szCs w:val="21"/>
        </w:rPr>
      </w:pPr>
      <w:r>
        <w:rPr>
          <w:rFonts w:ascii="宋体" w:hAnsi="宋体" w:cs="宋体" w:hint="eastAsia"/>
          <w:color w:val="000000"/>
          <w:kern w:val="0"/>
          <w:szCs w:val="21"/>
        </w:rPr>
        <w:t>005.单相半控桥式整流电路</w:t>
      </w:r>
    </w:p>
    <w:p w14:paraId="6BED511E" w14:textId="77777777" w:rsidR="0078286E" w:rsidRDefault="0078286E" w:rsidP="0078286E">
      <w:pPr>
        <w:widowControl/>
        <w:rPr>
          <w:rFonts w:ascii="宋体" w:hAnsi="宋体" w:cs="宋体"/>
          <w:color w:val="000000"/>
          <w:kern w:val="0"/>
          <w:szCs w:val="21"/>
        </w:rPr>
      </w:pPr>
      <w:r>
        <w:rPr>
          <w:rFonts w:ascii="宋体" w:hAnsi="宋体" w:cs="宋体" w:hint="eastAsia"/>
          <w:color w:val="000000"/>
          <w:kern w:val="0"/>
          <w:szCs w:val="21"/>
        </w:rPr>
        <w:t>006.单相桥式整流电路</w:t>
      </w:r>
    </w:p>
    <w:p w14:paraId="0A4DE429" w14:textId="77777777" w:rsidR="0078286E" w:rsidRDefault="0078286E" w:rsidP="0078286E">
      <w:pPr>
        <w:widowControl/>
        <w:rPr>
          <w:rFonts w:ascii="宋体" w:hAnsi="宋体" w:cs="宋体"/>
          <w:color w:val="000000"/>
          <w:kern w:val="0"/>
          <w:szCs w:val="21"/>
        </w:rPr>
      </w:pPr>
      <w:r>
        <w:rPr>
          <w:rFonts w:ascii="宋体" w:hAnsi="宋体" w:cs="宋体" w:hint="eastAsia"/>
          <w:color w:val="000000"/>
          <w:kern w:val="0"/>
          <w:szCs w:val="21"/>
        </w:rPr>
        <w:t>007.单向晶闸管的伏安特性</w:t>
      </w:r>
    </w:p>
    <w:p w14:paraId="6936C0E6" w14:textId="77777777" w:rsidR="0078286E" w:rsidRDefault="0078286E" w:rsidP="0078286E">
      <w:pPr>
        <w:widowControl/>
        <w:rPr>
          <w:rFonts w:ascii="宋体" w:hAnsi="宋体" w:cs="宋体"/>
          <w:color w:val="000000"/>
          <w:kern w:val="0"/>
          <w:szCs w:val="21"/>
        </w:rPr>
      </w:pPr>
      <w:r>
        <w:rPr>
          <w:rFonts w:ascii="宋体" w:hAnsi="宋体" w:cs="宋体" w:hint="eastAsia"/>
          <w:color w:val="000000"/>
          <w:kern w:val="0"/>
          <w:szCs w:val="21"/>
        </w:rPr>
        <w:t>008.单向晶闸管的工作原理</w:t>
      </w:r>
    </w:p>
    <w:p w14:paraId="749326BF" w14:textId="77777777" w:rsidR="0078286E" w:rsidRDefault="0078286E" w:rsidP="0078286E">
      <w:pPr>
        <w:widowControl/>
        <w:rPr>
          <w:rFonts w:ascii="宋体" w:hAnsi="宋体" w:cs="宋体"/>
          <w:color w:val="000000"/>
          <w:kern w:val="0"/>
          <w:szCs w:val="21"/>
        </w:rPr>
      </w:pPr>
      <w:r>
        <w:rPr>
          <w:rFonts w:ascii="宋体" w:hAnsi="宋体" w:cs="宋体" w:hint="eastAsia"/>
          <w:color w:val="000000"/>
          <w:kern w:val="0"/>
          <w:szCs w:val="21"/>
        </w:rPr>
        <w:t>009.PN结反向偏置</w:t>
      </w:r>
    </w:p>
    <w:p w14:paraId="4C425C81" w14:textId="77777777" w:rsidR="0078286E" w:rsidRDefault="0078286E" w:rsidP="0078286E">
      <w:pPr>
        <w:widowControl/>
        <w:rPr>
          <w:rFonts w:ascii="宋体" w:hAnsi="宋体" w:cs="宋体"/>
          <w:color w:val="000000"/>
          <w:kern w:val="0"/>
          <w:szCs w:val="21"/>
        </w:rPr>
      </w:pPr>
      <w:r>
        <w:rPr>
          <w:rFonts w:ascii="宋体" w:hAnsi="宋体" w:cs="宋体" w:hint="eastAsia"/>
          <w:color w:val="000000"/>
          <w:kern w:val="0"/>
          <w:szCs w:val="21"/>
        </w:rPr>
        <w:t>010.PN结形成</w:t>
      </w:r>
    </w:p>
    <w:p w14:paraId="28E3A917" w14:textId="77777777" w:rsidR="0078286E" w:rsidRDefault="0078286E" w:rsidP="0078286E">
      <w:pPr>
        <w:widowControl/>
        <w:rPr>
          <w:rFonts w:ascii="宋体" w:hAnsi="宋体" w:cs="宋体"/>
          <w:color w:val="000000"/>
          <w:kern w:val="0"/>
          <w:szCs w:val="21"/>
        </w:rPr>
      </w:pPr>
      <w:r>
        <w:rPr>
          <w:rFonts w:ascii="宋体" w:hAnsi="宋体" w:cs="宋体" w:hint="eastAsia"/>
          <w:color w:val="000000"/>
          <w:kern w:val="0"/>
          <w:szCs w:val="21"/>
        </w:rPr>
        <w:t>总数量不少于150种</w:t>
      </w:r>
    </w:p>
    <w:p w14:paraId="40DAA43B" w14:textId="77777777" w:rsidR="0078286E" w:rsidRDefault="0078286E" w:rsidP="0078286E">
      <w:pPr>
        <w:widowControl/>
        <w:rPr>
          <w:rFonts w:ascii="宋体" w:hAnsi="宋体" w:cs="宋体"/>
          <w:color w:val="000000"/>
          <w:kern w:val="0"/>
          <w:szCs w:val="21"/>
        </w:rPr>
      </w:pPr>
      <w:r>
        <w:rPr>
          <w:rFonts w:ascii="宋体" w:hAnsi="宋体" w:cs="宋体" w:hint="eastAsia"/>
          <w:color w:val="000000"/>
          <w:kern w:val="0"/>
          <w:szCs w:val="21"/>
        </w:rPr>
        <w:t>（投标文件中提供不少于10幅的功能截图图片）</w:t>
      </w:r>
    </w:p>
    <w:p w14:paraId="1EDB5336" w14:textId="77777777" w:rsidR="0078286E" w:rsidRDefault="0078286E" w:rsidP="0078286E">
      <w:pPr>
        <w:widowControl/>
        <w:rPr>
          <w:rFonts w:ascii="宋体" w:hAnsi="宋体" w:cs="宋体"/>
          <w:color w:val="000000"/>
          <w:kern w:val="0"/>
          <w:szCs w:val="21"/>
        </w:rPr>
      </w:pPr>
      <w:r>
        <w:rPr>
          <w:rFonts w:ascii="宋体" w:hAnsi="宋体" w:cs="宋体" w:hint="eastAsia"/>
          <w:color w:val="000000"/>
          <w:kern w:val="0"/>
          <w:szCs w:val="21"/>
        </w:rPr>
        <w:t>三、技术性能</w:t>
      </w:r>
    </w:p>
    <w:p w14:paraId="5F14080C" w14:textId="77777777" w:rsidR="0078286E" w:rsidRDefault="0078286E" w:rsidP="0078286E">
      <w:pPr>
        <w:widowControl/>
        <w:rPr>
          <w:rFonts w:ascii="宋体" w:hAnsi="宋体" w:cs="宋体"/>
          <w:color w:val="000000"/>
          <w:kern w:val="0"/>
          <w:szCs w:val="21"/>
        </w:rPr>
      </w:pPr>
      <w:r>
        <w:rPr>
          <w:rFonts w:ascii="宋体" w:hAnsi="宋体" w:cs="宋体" w:hint="eastAsia"/>
          <w:color w:val="000000"/>
          <w:kern w:val="0"/>
          <w:szCs w:val="21"/>
        </w:rPr>
        <w:t>1、输入电源：三相四线（或三相五线）～380V±10%  50Hz</w:t>
      </w:r>
    </w:p>
    <w:p w14:paraId="1E858E80" w14:textId="77777777" w:rsidR="0078286E" w:rsidRDefault="0078286E" w:rsidP="0078286E">
      <w:pPr>
        <w:widowControl/>
        <w:rPr>
          <w:rFonts w:ascii="宋体" w:hAnsi="宋体" w:cs="宋体"/>
          <w:color w:val="000000"/>
          <w:kern w:val="0"/>
          <w:szCs w:val="21"/>
        </w:rPr>
      </w:pPr>
      <w:r>
        <w:rPr>
          <w:rFonts w:ascii="宋体" w:hAnsi="宋体" w:cs="宋体" w:hint="eastAsia"/>
          <w:color w:val="000000"/>
          <w:kern w:val="0"/>
          <w:szCs w:val="21"/>
        </w:rPr>
        <w:t>2、工作环境：温度-10℃～+40℃  相对湿度＜85%(25℃) 海拔＜4000m</w:t>
      </w:r>
    </w:p>
    <w:p w14:paraId="04B88BB0" w14:textId="77777777" w:rsidR="0078286E" w:rsidRDefault="0078286E" w:rsidP="0078286E">
      <w:pPr>
        <w:widowControl/>
        <w:rPr>
          <w:rFonts w:ascii="宋体" w:hAnsi="宋体" w:cs="宋体"/>
          <w:color w:val="000000"/>
          <w:kern w:val="0"/>
          <w:szCs w:val="21"/>
        </w:rPr>
      </w:pPr>
      <w:r>
        <w:rPr>
          <w:rFonts w:ascii="宋体" w:hAnsi="宋体" w:cs="宋体" w:hint="eastAsia"/>
          <w:color w:val="000000"/>
          <w:kern w:val="0"/>
          <w:szCs w:val="21"/>
        </w:rPr>
        <w:t>3、装置容量：＜0.5kVA</w:t>
      </w:r>
    </w:p>
    <w:p w14:paraId="36D3817B" w14:textId="77777777" w:rsidR="0078286E" w:rsidRDefault="0078286E" w:rsidP="0078286E">
      <w:pPr>
        <w:widowControl/>
        <w:rPr>
          <w:rFonts w:ascii="宋体" w:hAnsi="宋体" w:cs="宋体"/>
          <w:color w:val="000000"/>
          <w:kern w:val="0"/>
          <w:szCs w:val="21"/>
        </w:rPr>
      </w:pPr>
      <w:r>
        <w:rPr>
          <w:rFonts w:ascii="宋体" w:hAnsi="宋体" w:cs="宋体" w:hint="eastAsia"/>
          <w:color w:val="000000"/>
          <w:kern w:val="0"/>
          <w:szCs w:val="21"/>
        </w:rPr>
        <w:t>4、重    量：100kg</w:t>
      </w:r>
    </w:p>
    <w:p w14:paraId="6B1B1B68" w14:textId="77777777" w:rsidR="0078286E" w:rsidRDefault="0078286E" w:rsidP="0078286E">
      <w:pPr>
        <w:widowControl/>
        <w:rPr>
          <w:rFonts w:ascii="宋体" w:hAnsi="宋体" w:cs="宋体"/>
          <w:color w:val="000000"/>
          <w:kern w:val="0"/>
          <w:szCs w:val="21"/>
        </w:rPr>
      </w:pPr>
      <w:r>
        <w:rPr>
          <w:rFonts w:ascii="宋体" w:hAnsi="宋体" w:cs="宋体" w:hint="eastAsia"/>
          <w:color w:val="000000"/>
          <w:kern w:val="0"/>
          <w:szCs w:val="21"/>
        </w:rPr>
        <w:t>5、外形尺寸：1700mm×720mm×1560mm</w:t>
      </w:r>
    </w:p>
    <w:p w14:paraId="09F748D0" w14:textId="77777777" w:rsidR="0078286E" w:rsidRDefault="0078286E" w:rsidP="0078286E">
      <w:pPr>
        <w:widowControl/>
        <w:rPr>
          <w:rFonts w:ascii="宋体" w:hAnsi="宋体" w:cs="宋体"/>
          <w:color w:val="000000"/>
          <w:kern w:val="0"/>
          <w:szCs w:val="21"/>
        </w:rPr>
      </w:pPr>
      <w:r>
        <w:rPr>
          <w:rFonts w:ascii="宋体" w:hAnsi="宋体" w:cs="宋体" w:hint="eastAsia"/>
          <w:color w:val="000000"/>
          <w:kern w:val="0"/>
          <w:szCs w:val="21"/>
        </w:rPr>
        <w:t>6、安全保护：具有漏电压、漏电流保护装置，安全符合国家标准</w:t>
      </w:r>
    </w:p>
    <w:p w14:paraId="6EB119EB" w14:textId="77777777" w:rsidR="0078286E" w:rsidRDefault="0078286E" w:rsidP="0078286E">
      <w:pPr>
        <w:rPr>
          <w:rFonts w:ascii="宋体" w:hAnsi="宋体" w:cs="宋体"/>
          <w:color w:val="000000"/>
          <w:kern w:val="0"/>
          <w:szCs w:val="21"/>
        </w:rPr>
      </w:pPr>
      <w:r>
        <w:rPr>
          <w:rFonts w:ascii="宋体" w:hAnsi="宋体" w:cs="宋体" w:hint="eastAsia"/>
          <w:color w:val="000000"/>
          <w:kern w:val="0"/>
          <w:szCs w:val="21"/>
        </w:rPr>
        <w:t>7、★基于互联网实训室安全管理控制系统功能要求（实训室总计共配1套）配套PLC实训设备易损品管理软件系统，需为带加密狗的正版软件（验收时需验证），主要功能：标定录入出厂序号、启用日期、设备位置、维修日期、条形码编号、仪器名称、损坏原因、维修详细、维修结果、维修费用、经办人、保养日期、使用人姓名、部门名称、实验室名称、奖罚情况等信息，可随时查询实验项目类锁定相关硬件设备，具有项目查询功能，可根据人员或者实验室等信息进行实时检索，极大的方便看学校和使用老师对PLC实训设备进行在线管理。</w:t>
      </w:r>
    </w:p>
    <w:p w14:paraId="1B3C3BB8" w14:textId="77777777" w:rsidR="0078286E" w:rsidRDefault="0078286E" w:rsidP="0078286E">
      <w:pPr>
        <w:widowControl/>
        <w:rPr>
          <w:rFonts w:ascii="宋体" w:hAnsi="宋体" w:cs="宋体"/>
          <w:color w:val="000000"/>
          <w:kern w:val="0"/>
          <w:szCs w:val="21"/>
        </w:rPr>
      </w:pPr>
      <w:r>
        <w:rPr>
          <w:rFonts w:ascii="宋体" w:hAnsi="宋体" w:cs="宋体" w:hint="eastAsia"/>
          <w:color w:val="000000"/>
          <w:kern w:val="0"/>
          <w:szCs w:val="21"/>
        </w:rPr>
        <w:t>8、★电气机电机构模拟搭接和检测类分析应用功能：可对机电气一体化系统进行虚拟设计和拼装。（投标时需提供符合要求的界面功能截图）四、实训装置的基本配置及功能</w:t>
      </w:r>
    </w:p>
    <w:p w14:paraId="70CBB252" w14:textId="77777777" w:rsidR="0078286E" w:rsidRDefault="0078286E" w:rsidP="0078286E">
      <w:pPr>
        <w:widowControl/>
        <w:rPr>
          <w:rFonts w:ascii="宋体" w:hAnsi="宋体" w:cs="宋体"/>
          <w:color w:val="000000"/>
          <w:kern w:val="0"/>
          <w:szCs w:val="21"/>
        </w:rPr>
      </w:pPr>
      <w:r>
        <w:rPr>
          <w:rFonts w:ascii="宋体" w:hAnsi="宋体" w:cs="宋体" w:hint="eastAsia"/>
          <w:color w:val="000000"/>
          <w:kern w:val="0"/>
          <w:szCs w:val="21"/>
        </w:rPr>
        <w:t>实训装置由控制屏、实训桌、主机实训组件、实训模块、三相鼠笼异步电机等组成。</w:t>
      </w:r>
    </w:p>
    <w:p w14:paraId="5184E1A2" w14:textId="77777777" w:rsidR="0078286E" w:rsidRDefault="0078286E" w:rsidP="0078286E">
      <w:pPr>
        <w:widowControl/>
        <w:rPr>
          <w:rFonts w:ascii="宋体" w:hAnsi="宋体" w:cs="宋体"/>
          <w:color w:val="000000"/>
          <w:kern w:val="0"/>
          <w:szCs w:val="21"/>
        </w:rPr>
      </w:pPr>
      <w:r>
        <w:rPr>
          <w:rFonts w:ascii="宋体" w:hAnsi="宋体" w:cs="宋体" w:hint="eastAsia"/>
          <w:color w:val="000000"/>
          <w:kern w:val="0"/>
          <w:szCs w:val="21"/>
        </w:rPr>
        <w:t>（一）控制屏</w:t>
      </w:r>
    </w:p>
    <w:p w14:paraId="71D0E8C7" w14:textId="77777777" w:rsidR="0078286E" w:rsidRDefault="0078286E" w:rsidP="0078286E">
      <w:pPr>
        <w:widowControl/>
        <w:rPr>
          <w:rFonts w:ascii="宋体" w:hAnsi="宋体" w:cs="宋体"/>
          <w:color w:val="000000"/>
          <w:kern w:val="0"/>
          <w:szCs w:val="21"/>
        </w:rPr>
      </w:pPr>
      <w:r>
        <w:rPr>
          <w:rFonts w:ascii="宋体" w:hAnsi="宋体" w:cs="宋体" w:hint="eastAsia"/>
          <w:color w:val="000000"/>
          <w:kern w:val="0"/>
          <w:szCs w:val="21"/>
        </w:rPr>
        <w:t>1、交流电源控制单元</w:t>
      </w:r>
    </w:p>
    <w:p w14:paraId="767F0DD4" w14:textId="77777777" w:rsidR="0078286E" w:rsidRDefault="0078286E" w:rsidP="0078286E">
      <w:pPr>
        <w:widowControl/>
        <w:rPr>
          <w:rFonts w:ascii="宋体" w:hAnsi="宋体" w:cs="宋体"/>
          <w:color w:val="000000"/>
          <w:kern w:val="0"/>
          <w:szCs w:val="21"/>
        </w:rPr>
      </w:pPr>
      <w:r>
        <w:rPr>
          <w:rFonts w:ascii="宋体" w:hAnsi="宋体" w:cs="宋体" w:hint="eastAsia"/>
          <w:color w:val="000000"/>
          <w:kern w:val="0"/>
          <w:szCs w:val="21"/>
        </w:rPr>
        <w:t>三相四线380V交流电源经空气开关后给装置供电，电网电压表监控电网电压，设有带灯保险丝保护，控制屏的供电由钥匙开关和启停开关控制、同时具有漏电告警指示及告警复位。</w:t>
      </w:r>
    </w:p>
    <w:p w14:paraId="034281D2" w14:textId="77777777" w:rsidR="0078286E" w:rsidRDefault="0078286E" w:rsidP="0078286E">
      <w:pPr>
        <w:widowControl/>
        <w:rPr>
          <w:rFonts w:ascii="宋体" w:hAnsi="宋体" w:cs="宋体"/>
          <w:color w:val="000000"/>
          <w:kern w:val="0"/>
          <w:szCs w:val="21"/>
        </w:rPr>
      </w:pPr>
      <w:r>
        <w:rPr>
          <w:rFonts w:ascii="宋体" w:hAnsi="宋体" w:cs="宋体" w:hint="eastAsia"/>
          <w:color w:val="000000"/>
          <w:kern w:val="0"/>
          <w:szCs w:val="21"/>
        </w:rPr>
        <w:t>提供三相四线380V、单相220V电源各一组，由启停开关控制输出，并设有保险丝保护。</w:t>
      </w:r>
    </w:p>
    <w:p w14:paraId="297AF5E2" w14:textId="77777777" w:rsidR="0078286E" w:rsidRDefault="0078286E" w:rsidP="0078286E">
      <w:pPr>
        <w:widowControl/>
        <w:rPr>
          <w:rFonts w:ascii="宋体" w:hAnsi="宋体" w:cs="宋体"/>
          <w:color w:val="000000"/>
          <w:kern w:val="0"/>
          <w:szCs w:val="21"/>
        </w:rPr>
      </w:pPr>
      <w:r>
        <w:rPr>
          <w:rFonts w:ascii="宋体" w:hAnsi="宋体" w:cs="宋体" w:hint="eastAsia"/>
          <w:color w:val="000000"/>
          <w:kern w:val="0"/>
          <w:szCs w:val="21"/>
        </w:rPr>
        <w:t>2、定时器兼报警记录仪</w:t>
      </w:r>
    </w:p>
    <w:p w14:paraId="6D37B977" w14:textId="77777777" w:rsidR="0078286E" w:rsidRDefault="0078286E" w:rsidP="0078286E">
      <w:pPr>
        <w:widowControl/>
        <w:rPr>
          <w:rFonts w:ascii="宋体" w:hAnsi="宋体" w:cs="宋体"/>
          <w:color w:val="000000"/>
          <w:kern w:val="0"/>
          <w:szCs w:val="21"/>
        </w:rPr>
      </w:pPr>
      <w:r>
        <w:rPr>
          <w:rFonts w:ascii="宋体" w:hAnsi="宋体" w:cs="宋体" w:hint="eastAsia"/>
          <w:color w:val="000000"/>
          <w:kern w:val="0"/>
          <w:szCs w:val="21"/>
        </w:rPr>
        <w:t>定时器兼报警记录仪，平时作时钟使用，具有设定时间、定时报警、切断电源等功能；还可自动记录由于接线或操作错误所造成的漏电告警次数。</w:t>
      </w:r>
    </w:p>
    <w:p w14:paraId="0DD2FD53" w14:textId="77777777" w:rsidR="0078286E" w:rsidRDefault="0078286E" w:rsidP="0078286E">
      <w:pPr>
        <w:widowControl/>
        <w:rPr>
          <w:rFonts w:ascii="宋体" w:hAnsi="宋体" w:cs="宋体"/>
          <w:color w:val="000000"/>
          <w:kern w:val="0"/>
          <w:szCs w:val="21"/>
        </w:rPr>
      </w:pPr>
      <w:r>
        <w:rPr>
          <w:rFonts w:ascii="宋体" w:hAnsi="宋体" w:cs="宋体" w:hint="eastAsia"/>
          <w:color w:val="000000"/>
          <w:kern w:val="0"/>
          <w:szCs w:val="21"/>
        </w:rPr>
        <w:t>3、直流电源、直流电压/电流表、逻辑电平输出及指示等</w:t>
      </w:r>
    </w:p>
    <w:p w14:paraId="724D0CA0" w14:textId="77777777" w:rsidR="0078286E" w:rsidRDefault="0078286E" w:rsidP="0078286E">
      <w:pPr>
        <w:widowControl/>
        <w:rPr>
          <w:rFonts w:ascii="宋体" w:hAnsi="宋体" w:cs="宋体"/>
          <w:color w:val="000000"/>
          <w:kern w:val="0"/>
          <w:szCs w:val="21"/>
        </w:rPr>
      </w:pPr>
      <w:r>
        <w:rPr>
          <w:rFonts w:ascii="宋体" w:hAnsi="宋体" w:cs="宋体" w:hint="eastAsia"/>
          <w:color w:val="000000"/>
          <w:kern w:val="0"/>
          <w:szCs w:val="21"/>
        </w:rPr>
        <w:t>直流电压：0～15V可调输出；直流电流：0～20mA可调输出；直流数字电压表/电流表：电压表量程0～200V、输入阻抗为10MΩ、精度0.5级，电流表量程0～200mA、精度0.5级；同时设有逻辑电平输出（点动、自锁）、逻辑电平指示、LED数码管、方向指示器、八音盒、直流24V继电器、信号转换座若干。</w:t>
      </w:r>
    </w:p>
    <w:p w14:paraId="10EA4E2A" w14:textId="77777777" w:rsidR="0078286E" w:rsidRDefault="0078286E" w:rsidP="0078286E">
      <w:pPr>
        <w:widowControl/>
        <w:rPr>
          <w:rFonts w:ascii="宋体" w:hAnsi="宋体" w:cs="宋体"/>
          <w:color w:val="000000"/>
          <w:kern w:val="0"/>
          <w:szCs w:val="21"/>
        </w:rPr>
      </w:pPr>
      <w:r>
        <w:rPr>
          <w:rFonts w:ascii="宋体" w:hAnsi="宋体" w:cs="宋体" w:hint="eastAsia"/>
          <w:color w:val="000000"/>
          <w:kern w:val="0"/>
          <w:szCs w:val="21"/>
        </w:rPr>
        <w:t>4、主机实训挂箱组件：</w:t>
      </w:r>
    </w:p>
    <w:p w14:paraId="07C55470" w14:textId="77777777" w:rsidR="0078286E" w:rsidRDefault="0078286E" w:rsidP="0078286E">
      <w:pPr>
        <w:widowControl/>
        <w:rPr>
          <w:rFonts w:ascii="宋体" w:hAnsi="宋体" w:cs="宋体"/>
          <w:color w:val="000000"/>
          <w:kern w:val="0"/>
          <w:szCs w:val="21"/>
        </w:rPr>
      </w:pPr>
      <w:r>
        <w:rPr>
          <w:rFonts w:ascii="宋体" w:hAnsi="宋体" w:cs="宋体" w:hint="eastAsia"/>
          <w:color w:val="000000"/>
          <w:kern w:val="0"/>
          <w:szCs w:val="21"/>
        </w:rPr>
        <w:lastRenderedPageBreak/>
        <w:t>采用西门了SIMATIC S7-1200， CPU1214C AC/DC/RLY（AC/DC/RELAY）主机，集成数字量I/O（14路数字量输入/10路数字量输出/集成模拟量2路输入）、以太网通信口；SB1232模拟量输出模块1路模拟量输出,可完成简单逻辑控制、高级逻辑控制、HMI 和网络通信等</w:t>
      </w:r>
    </w:p>
    <w:p w14:paraId="3845027D" w14:textId="77777777" w:rsidR="0078286E" w:rsidRDefault="0078286E" w:rsidP="0078286E">
      <w:pPr>
        <w:widowControl/>
        <w:rPr>
          <w:rFonts w:ascii="宋体" w:hAnsi="宋体" w:cs="宋体"/>
          <w:color w:val="000000"/>
          <w:kern w:val="0"/>
          <w:szCs w:val="21"/>
        </w:rPr>
      </w:pPr>
      <w:r>
        <w:rPr>
          <w:rFonts w:ascii="宋体" w:hAnsi="宋体" w:cs="宋体" w:hint="eastAsia"/>
          <w:color w:val="000000"/>
          <w:kern w:val="0"/>
          <w:szCs w:val="21"/>
        </w:rPr>
        <w:t>5、变频器实训组件</w:t>
      </w:r>
    </w:p>
    <w:p w14:paraId="4A7D38EC" w14:textId="77777777" w:rsidR="0078286E" w:rsidRDefault="0078286E" w:rsidP="0078286E">
      <w:pPr>
        <w:widowControl/>
        <w:rPr>
          <w:rFonts w:ascii="宋体" w:hAnsi="宋体" w:cs="宋体"/>
          <w:color w:val="000000"/>
          <w:kern w:val="0"/>
          <w:szCs w:val="21"/>
        </w:rPr>
      </w:pPr>
      <w:r>
        <w:rPr>
          <w:rFonts w:ascii="宋体" w:hAnsi="宋体" w:cs="宋体" w:hint="eastAsia"/>
          <w:color w:val="000000"/>
          <w:kern w:val="0"/>
          <w:szCs w:val="21"/>
        </w:rPr>
        <w:t>配置西门子V20变频器，功率0.37kW，带有RS485通信接口及操作面板,具有线性V/F控制、平方V/F控制；具备过电压、欠电压保护；变频器、电机过热保护；接地故障保护，短路保护等保护功能。变频器所有端子均已引至面板上，系统完全开放，操作者可搭建不同变频调速控制系统，布线设计、线路走向，实现控制功能，更能锻炼操作者的动手能力。</w:t>
      </w:r>
    </w:p>
    <w:p w14:paraId="40FD8276" w14:textId="77777777" w:rsidR="0078286E" w:rsidRDefault="0078286E" w:rsidP="0078286E">
      <w:pPr>
        <w:widowControl/>
        <w:rPr>
          <w:rFonts w:ascii="宋体" w:hAnsi="宋体" w:cs="宋体"/>
          <w:color w:val="000000"/>
          <w:kern w:val="0"/>
          <w:szCs w:val="21"/>
        </w:rPr>
      </w:pPr>
      <w:r>
        <w:rPr>
          <w:rFonts w:ascii="宋体" w:hAnsi="宋体" w:cs="宋体" w:hint="eastAsia"/>
          <w:color w:val="000000"/>
          <w:kern w:val="0"/>
          <w:szCs w:val="21"/>
        </w:rPr>
        <w:t>6、触摸屏实验挂箱</w:t>
      </w:r>
    </w:p>
    <w:p w14:paraId="5882C2B4" w14:textId="77777777" w:rsidR="0078286E" w:rsidRDefault="0078286E" w:rsidP="0078286E">
      <w:pPr>
        <w:widowControl/>
        <w:rPr>
          <w:rFonts w:ascii="宋体" w:hAnsi="宋体" w:cs="宋体"/>
          <w:color w:val="000000"/>
          <w:kern w:val="0"/>
          <w:szCs w:val="21"/>
        </w:rPr>
      </w:pPr>
      <w:r>
        <w:rPr>
          <w:rFonts w:ascii="宋体" w:hAnsi="宋体" w:cs="宋体" w:hint="eastAsia"/>
          <w:color w:val="000000"/>
          <w:kern w:val="0"/>
          <w:szCs w:val="21"/>
        </w:rPr>
        <w:t>昆仑通态 TPC7062KX ，7英寸   STN256色。</w:t>
      </w:r>
    </w:p>
    <w:p w14:paraId="2B746B6D" w14:textId="77777777" w:rsidR="0078286E" w:rsidRDefault="0078286E" w:rsidP="0078286E">
      <w:pPr>
        <w:widowControl/>
        <w:rPr>
          <w:rFonts w:ascii="宋体" w:hAnsi="宋体" w:cs="宋体"/>
          <w:color w:val="000000"/>
          <w:kern w:val="0"/>
          <w:szCs w:val="21"/>
        </w:rPr>
      </w:pPr>
      <w:r>
        <w:rPr>
          <w:rFonts w:ascii="宋体" w:hAnsi="宋体" w:cs="宋体" w:hint="eastAsia"/>
          <w:color w:val="000000"/>
          <w:kern w:val="0"/>
          <w:szCs w:val="21"/>
        </w:rPr>
        <w:t>7、★具备电子仪表仪器仿真教学功能 (投标文件提供不少于10幅功能截图)</w:t>
      </w:r>
    </w:p>
    <w:p w14:paraId="2C4A0DFD" w14:textId="77777777" w:rsidR="0078286E" w:rsidRDefault="0078286E" w:rsidP="0078286E">
      <w:pPr>
        <w:widowControl/>
        <w:rPr>
          <w:rFonts w:ascii="宋体" w:hAnsi="宋体" w:cs="宋体"/>
          <w:color w:val="000000"/>
          <w:kern w:val="0"/>
          <w:szCs w:val="21"/>
        </w:rPr>
      </w:pPr>
      <w:r>
        <w:rPr>
          <w:rFonts w:ascii="宋体" w:hAnsi="宋体" w:cs="宋体" w:hint="eastAsia"/>
          <w:color w:val="000000"/>
          <w:kern w:val="0"/>
          <w:szCs w:val="21"/>
        </w:rPr>
        <w:t>1）电工基本常识与操作：包括安全用电常识，常用电工工具，常用导线连接，手工焊接工艺等。</w:t>
      </w:r>
    </w:p>
    <w:p w14:paraId="30077123" w14:textId="77777777" w:rsidR="0078286E" w:rsidRDefault="0078286E" w:rsidP="0078286E">
      <w:pPr>
        <w:widowControl/>
        <w:rPr>
          <w:rFonts w:ascii="宋体" w:hAnsi="宋体" w:cs="宋体"/>
          <w:color w:val="000000"/>
          <w:kern w:val="0"/>
          <w:szCs w:val="21"/>
        </w:rPr>
      </w:pPr>
      <w:r>
        <w:rPr>
          <w:rFonts w:ascii="宋体" w:hAnsi="宋体" w:cs="宋体" w:hint="eastAsia"/>
          <w:color w:val="000000"/>
          <w:kern w:val="0"/>
          <w:szCs w:val="21"/>
        </w:rPr>
        <w:t>2）电工仪表：包括万能表，电能表，钳型电流表，直流电桥，配电板等。</w:t>
      </w:r>
    </w:p>
    <w:p w14:paraId="288C1778" w14:textId="77777777" w:rsidR="0078286E" w:rsidRDefault="0078286E" w:rsidP="0078286E">
      <w:pPr>
        <w:widowControl/>
        <w:rPr>
          <w:rFonts w:ascii="宋体" w:hAnsi="宋体" w:cs="宋体"/>
          <w:color w:val="000000"/>
          <w:kern w:val="0"/>
          <w:szCs w:val="21"/>
        </w:rPr>
      </w:pPr>
      <w:r>
        <w:rPr>
          <w:rFonts w:ascii="宋体" w:hAnsi="宋体" w:cs="宋体" w:hint="eastAsia"/>
          <w:color w:val="000000"/>
          <w:kern w:val="0"/>
          <w:szCs w:val="21"/>
        </w:rPr>
        <w:t>3）电机与变压器：包括三相异步电动机，单机异步电动机，伺服电机，步进电机，直流电机等。</w:t>
      </w:r>
    </w:p>
    <w:p w14:paraId="216D2293" w14:textId="77777777" w:rsidR="0078286E" w:rsidRDefault="0078286E" w:rsidP="0078286E">
      <w:pPr>
        <w:widowControl/>
        <w:rPr>
          <w:rFonts w:ascii="宋体" w:hAnsi="宋体" w:cs="宋体"/>
          <w:color w:val="000000"/>
          <w:kern w:val="0"/>
          <w:szCs w:val="21"/>
        </w:rPr>
      </w:pPr>
      <w:r>
        <w:rPr>
          <w:rFonts w:ascii="宋体" w:hAnsi="宋体" w:cs="宋体" w:hint="eastAsia"/>
          <w:color w:val="000000"/>
          <w:kern w:val="0"/>
          <w:szCs w:val="21"/>
        </w:rPr>
        <w:t>4）低压电器：包括交流接触器，继电器，低压断路器，熔断器，起动器，主令电器等。</w:t>
      </w:r>
    </w:p>
    <w:p w14:paraId="72D41BEB" w14:textId="77777777" w:rsidR="0078286E" w:rsidRDefault="0078286E" w:rsidP="0078286E">
      <w:pPr>
        <w:widowControl/>
        <w:rPr>
          <w:rFonts w:ascii="宋体" w:hAnsi="宋体" w:cs="宋体"/>
          <w:color w:val="000000"/>
          <w:kern w:val="0"/>
          <w:szCs w:val="21"/>
        </w:rPr>
      </w:pPr>
      <w:r>
        <w:rPr>
          <w:rFonts w:ascii="宋体" w:hAnsi="宋体" w:cs="宋体" w:hint="eastAsia"/>
          <w:color w:val="000000"/>
          <w:kern w:val="0"/>
          <w:szCs w:val="21"/>
        </w:rPr>
        <w:t>5）电动机控制：包括联动控制，行程控制，时间继电器，接触器，有过载保护运转控制，反接制动，车床控制等。</w:t>
      </w:r>
    </w:p>
    <w:p w14:paraId="4E400141" w14:textId="77777777" w:rsidR="0078286E" w:rsidRDefault="0078286E" w:rsidP="0078286E">
      <w:pPr>
        <w:widowControl/>
        <w:rPr>
          <w:rFonts w:ascii="宋体" w:hAnsi="宋体" w:cs="宋体"/>
          <w:color w:val="000000"/>
          <w:kern w:val="0"/>
          <w:szCs w:val="21"/>
        </w:rPr>
      </w:pPr>
      <w:r>
        <w:rPr>
          <w:rFonts w:ascii="宋体" w:hAnsi="宋体" w:cs="宋体" w:hint="eastAsia"/>
          <w:color w:val="000000"/>
          <w:kern w:val="0"/>
          <w:szCs w:val="21"/>
        </w:rPr>
        <w:t>6）照明电路安装：包括荧光灯，两地控制灯。</w:t>
      </w:r>
    </w:p>
    <w:p w14:paraId="087CF043" w14:textId="77777777" w:rsidR="0078286E" w:rsidRDefault="0078286E" w:rsidP="0078286E">
      <w:pPr>
        <w:widowControl/>
        <w:rPr>
          <w:rFonts w:ascii="宋体" w:hAnsi="宋体" w:cs="宋体"/>
          <w:color w:val="000000"/>
          <w:kern w:val="0"/>
          <w:szCs w:val="21"/>
        </w:rPr>
      </w:pPr>
      <w:r>
        <w:rPr>
          <w:rFonts w:ascii="宋体" w:hAnsi="宋体" w:cs="宋体" w:hint="eastAsia"/>
          <w:color w:val="000000"/>
          <w:kern w:val="0"/>
          <w:szCs w:val="21"/>
        </w:rPr>
        <w:t>（二）模拟模块挂箱</w:t>
      </w:r>
    </w:p>
    <w:p w14:paraId="3C19DF0E" w14:textId="77777777" w:rsidR="0078286E" w:rsidRDefault="0078286E" w:rsidP="0078286E">
      <w:pPr>
        <w:widowControl/>
        <w:rPr>
          <w:rFonts w:ascii="宋体" w:hAnsi="宋体" w:cs="宋体"/>
          <w:color w:val="000000"/>
          <w:kern w:val="0"/>
          <w:szCs w:val="21"/>
        </w:rPr>
      </w:pPr>
      <w:r>
        <w:rPr>
          <w:rFonts w:ascii="宋体" w:hAnsi="宋体" w:cs="宋体" w:hint="eastAsia"/>
          <w:color w:val="000000"/>
          <w:kern w:val="0"/>
          <w:szCs w:val="21"/>
        </w:rPr>
        <w:t>序号</w:t>
      </w:r>
      <w:r>
        <w:rPr>
          <w:rFonts w:ascii="宋体" w:hAnsi="宋体" w:cs="宋体" w:hint="eastAsia"/>
          <w:color w:val="000000"/>
          <w:kern w:val="0"/>
          <w:szCs w:val="21"/>
        </w:rPr>
        <w:tab/>
        <w:t>名称</w:t>
      </w:r>
      <w:r>
        <w:rPr>
          <w:rFonts w:ascii="宋体" w:hAnsi="宋体" w:cs="宋体" w:hint="eastAsia"/>
          <w:color w:val="000000"/>
          <w:kern w:val="0"/>
          <w:szCs w:val="21"/>
        </w:rPr>
        <w:tab/>
        <w:t>功能备注</w:t>
      </w:r>
      <w:r>
        <w:rPr>
          <w:rFonts w:ascii="宋体" w:hAnsi="宋体" w:cs="宋体" w:hint="eastAsia"/>
          <w:color w:val="000000"/>
          <w:kern w:val="0"/>
          <w:szCs w:val="21"/>
        </w:rPr>
        <w:tab/>
        <w:t>数量</w:t>
      </w:r>
      <w:r>
        <w:rPr>
          <w:rFonts w:ascii="宋体" w:hAnsi="宋体" w:cs="宋体" w:hint="eastAsia"/>
          <w:color w:val="000000"/>
          <w:kern w:val="0"/>
          <w:szCs w:val="21"/>
        </w:rPr>
        <w:tab/>
        <w:t>单位</w:t>
      </w:r>
      <w:r>
        <w:rPr>
          <w:rFonts w:ascii="宋体" w:hAnsi="宋体" w:cs="宋体" w:hint="eastAsia"/>
          <w:color w:val="000000"/>
          <w:kern w:val="0"/>
          <w:szCs w:val="21"/>
        </w:rPr>
        <w:tab/>
        <w:t>备注</w:t>
      </w:r>
    </w:p>
    <w:p w14:paraId="478EF613" w14:textId="77777777" w:rsidR="0078286E" w:rsidRDefault="0078286E" w:rsidP="0078286E">
      <w:pPr>
        <w:widowControl/>
        <w:rPr>
          <w:rFonts w:ascii="宋体" w:hAnsi="宋体" w:cs="宋体"/>
          <w:color w:val="000000"/>
          <w:kern w:val="0"/>
          <w:szCs w:val="21"/>
        </w:rPr>
      </w:pPr>
      <w:r>
        <w:rPr>
          <w:rFonts w:ascii="宋体" w:hAnsi="宋体" w:cs="宋体" w:hint="eastAsia"/>
          <w:color w:val="000000"/>
          <w:kern w:val="0"/>
          <w:szCs w:val="21"/>
        </w:rPr>
        <w:t>1</w:t>
      </w:r>
      <w:r>
        <w:rPr>
          <w:rFonts w:ascii="宋体" w:hAnsi="宋体" w:cs="宋体" w:hint="eastAsia"/>
          <w:color w:val="000000"/>
          <w:kern w:val="0"/>
          <w:szCs w:val="21"/>
        </w:rPr>
        <w:tab/>
        <w:t>实训桌台</w:t>
      </w:r>
      <w:r>
        <w:rPr>
          <w:rFonts w:ascii="宋体" w:hAnsi="宋体" w:cs="宋体" w:hint="eastAsia"/>
          <w:color w:val="000000"/>
          <w:kern w:val="0"/>
          <w:szCs w:val="21"/>
        </w:rPr>
        <w:tab/>
        <w:t>实训台；1700×700×1630mm；</w:t>
      </w:r>
    </w:p>
    <w:p w14:paraId="52831683" w14:textId="77777777" w:rsidR="0078286E" w:rsidRDefault="0078286E" w:rsidP="0078286E">
      <w:pPr>
        <w:widowControl/>
        <w:rPr>
          <w:rFonts w:ascii="宋体" w:hAnsi="宋体" w:cs="宋体"/>
          <w:color w:val="000000"/>
          <w:kern w:val="0"/>
          <w:szCs w:val="21"/>
        </w:rPr>
      </w:pPr>
      <w:r>
        <w:rPr>
          <w:rFonts w:ascii="宋体" w:hAnsi="宋体" w:cs="宋体" w:hint="eastAsia"/>
          <w:color w:val="000000"/>
          <w:kern w:val="0"/>
          <w:szCs w:val="21"/>
        </w:rPr>
        <w:t>实训柜可放置工具材料和实训模块。</w:t>
      </w:r>
      <w:r>
        <w:rPr>
          <w:rFonts w:ascii="宋体" w:hAnsi="宋体" w:cs="宋体" w:hint="eastAsia"/>
          <w:color w:val="000000"/>
          <w:kern w:val="0"/>
          <w:szCs w:val="21"/>
        </w:rPr>
        <w:tab/>
        <w:t>1</w:t>
      </w:r>
      <w:r>
        <w:rPr>
          <w:rFonts w:ascii="宋体" w:hAnsi="宋体" w:cs="宋体" w:hint="eastAsia"/>
          <w:color w:val="000000"/>
          <w:kern w:val="0"/>
          <w:szCs w:val="21"/>
        </w:rPr>
        <w:tab/>
        <w:t>套</w:t>
      </w:r>
      <w:r>
        <w:rPr>
          <w:rFonts w:ascii="宋体" w:hAnsi="宋体" w:cs="宋体" w:hint="eastAsia"/>
          <w:color w:val="000000"/>
          <w:kern w:val="0"/>
          <w:szCs w:val="21"/>
        </w:rPr>
        <w:tab/>
        <w:t>实训桌：1700mm×700mm×780mm；</w:t>
      </w:r>
    </w:p>
    <w:p w14:paraId="0A0370BE" w14:textId="77777777" w:rsidR="0078286E" w:rsidRDefault="0078286E" w:rsidP="0078286E">
      <w:pPr>
        <w:widowControl/>
        <w:rPr>
          <w:rFonts w:ascii="宋体" w:hAnsi="宋体" w:cs="宋体"/>
          <w:color w:val="000000"/>
          <w:kern w:val="0"/>
          <w:szCs w:val="21"/>
        </w:rPr>
      </w:pPr>
      <w:r>
        <w:rPr>
          <w:rFonts w:ascii="宋体" w:hAnsi="宋体" w:cs="宋体" w:hint="eastAsia"/>
          <w:color w:val="000000"/>
          <w:kern w:val="0"/>
          <w:szCs w:val="21"/>
        </w:rPr>
        <w:t>实训台：1300mm×230mm×800mm；可放置计算机并进行操作</w:t>
      </w:r>
    </w:p>
    <w:p w14:paraId="4108D1A3" w14:textId="77777777" w:rsidR="0078286E" w:rsidRDefault="0078286E" w:rsidP="0078286E">
      <w:pPr>
        <w:widowControl/>
        <w:rPr>
          <w:rFonts w:ascii="宋体" w:hAnsi="宋体" w:cs="宋体"/>
          <w:color w:val="000000"/>
          <w:kern w:val="0"/>
          <w:szCs w:val="21"/>
        </w:rPr>
      </w:pPr>
      <w:r>
        <w:rPr>
          <w:rFonts w:ascii="宋体" w:hAnsi="宋体" w:cs="宋体" w:hint="eastAsia"/>
          <w:color w:val="000000"/>
          <w:kern w:val="0"/>
          <w:szCs w:val="21"/>
        </w:rPr>
        <w:t>2</w:t>
      </w:r>
      <w:r>
        <w:rPr>
          <w:rFonts w:ascii="宋体" w:hAnsi="宋体" w:cs="宋体" w:hint="eastAsia"/>
          <w:color w:val="000000"/>
          <w:kern w:val="0"/>
          <w:szCs w:val="21"/>
        </w:rPr>
        <w:tab/>
        <w:t>电源控制屏</w:t>
      </w:r>
      <w:r>
        <w:rPr>
          <w:rFonts w:ascii="宋体" w:hAnsi="宋体" w:cs="宋体" w:hint="eastAsia"/>
          <w:color w:val="000000"/>
          <w:kern w:val="0"/>
          <w:szCs w:val="21"/>
        </w:rPr>
        <w:tab/>
        <w:t>AC380V、220V电源各一组（提供2组三插AC200V插座）DC0～±10V可调输出；DC4～20mA可调输出；</w:t>
      </w:r>
    </w:p>
    <w:p w14:paraId="0A5F1EED" w14:textId="77777777" w:rsidR="0078286E" w:rsidRDefault="0078286E" w:rsidP="0078286E">
      <w:pPr>
        <w:widowControl/>
        <w:rPr>
          <w:rFonts w:ascii="宋体" w:hAnsi="宋体" w:cs="宋体"/>
          <w:color w:val="000000"/>
          <w:kern w:val="0"/>
          <w:szCs w:val="21"/>
        </w:rPr>
      </w:pPr>
      <w:r>
        <w:rPr>
          <w:rFonts w:ascii="宋体" w:hAnsi="宋体" w:cs="宋体" w:hint="eastAsia"/>
          <w:color w:val="000000"/>
          <w:kern w:val="0"/>
          <w:szCs w:val="21"/>
        </w:rPr>
        <w:t>数字电压表量程0～30V、精度0.5级，电流表量程0～30mA、精度0.5级；三位半显示、LED数码管、选择开关、蜂鸣器、直流24V继电器、直流电压输出</w:t>
      </w:r>
      <w:r>
        <w:rPr>
          <w:rFonts w:ascii="宋体" w:hAnsi="宋体" w:cs="宋体" w:hint="eastAsia"/>
          <w:color w:val="000000"/>
          <w:kern w:val="0"/>
          <w:szCs w:val="21"/>
        </w:rPr>
        <w:tab/>
        <w:t>1</w:t>
      </w:r>
      <w:r>
        <w:rPr>
          <w:rFonts w:ascii="宋体" w:hAnsi="宋体" w:cs="宋体" w:hint="eastAsia"/>
          <w:color w:val="000000"/>
          <w:kern w:val="0"/>
          <w:szCs w:val="21"/>
        </w:rPr>
        <w:tab/>
        <w:t>套</w:t>
      </w:r>
      <w:r>
        <w:rPr>
          <w:rFonts w:ascii="宋体" w:hAnsi="宋体" w:cs="宋体" w:hint="eastAsia"/>
          <w:color w:val="000000"/>
          <w:kern w:val="0"/>
          <w:szCs w:val="21"/>
        </w:rPr>
        <w:tab/>
      </w:r>
    </w:p>
    <w:p w14:paraId="7E323339" w14:textId="77777777" w:rsidR="0078286E" w:rsidRDefault="0078286E" w:rsidP="0078286E">
      <w:pPr>
        <w:widowControl/>
        <w:rPr>
          <w:rFonts w:ascii="宋体" w:hAnsi="宋体" w:cs="宋体"/>
          <w:color w:val="000000"/>
          <w:kern w:val="0"/>
          <w:szCs w:val="21"/>
        </w:rPr>
      </w:pPr>
      <w:r>
        <w:rPr>
          <w:rFonts w:ascii="宋体" w:hAnsi="宋体" w:cs="宋体" w:hint="eastAsia"/>
          <w:color w:val="000000"/>
          <w:kern w:val="0"/>
          <w:szCs w:val="21"/>
        </w:rPr>
        <w:t>3</w:t>
      </w:r>
      <w:r>
        <w:rPr>
          <w:rFonts w:ascii="宋体" w:hAnsi="宋体" w:cs="宋体" w:hint="eastAsia"/>
          <w:color w:val="000000"/>
          <w:kern w:val="0"/>
          <w:szCs w:val="21"/>
        </w:rPr>
        <w:tab/>
        <w:t>主机实训挂件</w:t>
      </w:r>
      <w:r>
        <w:rPr>
          <w:rFonts w:ascii="宋体" w:hAnsi="宋体" w:cs="宋体" w:hint="eastAsia"/>
          <w:color w:val="000000"/>
          <w:kern w:val="0"/>
          <w:szCs w:val="21"/>
        </w:rPr>
        <w:tab/>
        <w:t>CPU1200系列：1214C AC/DC/RLY（AC/DC/RELAY）主机，集成数字量I/O（14路数字量输入/10路数字量输出/集成模拟量2路输入）、</w:t>
      </w:r>
      <w:r>
        <w:rPr>
          <w:rFonts w:ascii="宋体" w:hAnsi="宋体" w:cs="宋体" w:hint="eastAsia"/>
          <w:color w:val="000000"/>
          <w:kern w:val="0"/>
          <w:szCs w:val="21"/>
        </w:rPr>
        <w:tab/>
        <w:t>1</w:t>
      </w:r>
      <w:r>
        <w:rPr>
          <w:rFonts w:ascii="宋体" w:hAnsi="宋体" w:cs="宋体" w:hint="eastAsia"/>
          <w:color w:val="000000"/>
          <w:kern w:val="0"/>
          <w:szCs w:val="21"/>
        </w:rPr>
        <w:tab/>
        <w:t>套</w:t>
      </w:r>
      <w:r>
        <w:rPr>
          <w:rFonts w:ascii="宋体" w:hAnsi="宋体" w:cs="宋体" w:hint="eastAsia"/>
          <w:color w:val="000000"/>
          <w:kern w:val="0"/>
          <w:szCs w:val="21"/>
        </w:rPr>
        <w:tab/>
      </w:r>
    </w:p>
    <w:p w14:paraId="66E41CB2" w14:textId="77777777" w:rsidR="0078286E" w:rsidRDefault="0078286E" w:rsidP="0078286E">
      <w:pPr>
        <w:widowControl/>
        <w:rPr>
          <w:rFonts w:ascii="宋体" w:hAnsi="宋体" w:cs="宋体"/>
          <w:color w:val="000000"/>
          <w:kern w:val="0"/>
          <w:szCs w:val="21"/>
        </w:rPr>
      </w:pPr>
      <w:r>
        <w:rPr>
          <w:rFonts w:ascii="宋体" w:hAnsi="宋体" w:cs="宋体" w:hint="eastAsia"/>
          <w:color w:val="000000"/>
          <w:kern w:val="0"/>
          <w:szCs w:val="21"/>
        </w:rPr>
        <w:t>4</w:t>
      </w:r>
      <w:r>
        <w:rPr>
          <w:rFonts w:ascii="宋体" w:hAnsi="宋体" w:cs="宋体" w:hint="eastAsia"/>
          <w:color w:val="000000"/>
          <w:kern w:val="0"/>
          <w:szCs w:val="21"/>
        </w:rPr>
        <w:tab/>
        <w:t>触摸屏实验挂件</w:t>
      </w:r>
      <w:r>
        <w:rPr>
          <w:rFonts w:ascii="宋体" w:hAnsi="宋体" w:cs="宋体" w:hint="eastAsia"/>
          <w:color w:val="000000"/>
          <w:kern w:val="0"/>
          <w:szCs w:val="21"/>
        </w:rPr>
        <w:tab/>
        <w:t>昆仑通态 TPC7062KX ，7英寸   STN256色。</w:t>
      </w:r>
      <w:r>
        <w:rPr>
          <w:rFonts w:ascii="宋体" w:hAnsi="宋体" w:cs="宋体" w:hint="eastAsia"/>
          <w:color w:val="000000"/>
          <w:kern w:val="0"/>
          <w:szCs w:val="21"/>
        </w:rPr>
        <w:tab/>
        <w:t>1</w:t>
      </w:r>
      <w:r>
        <w:rPr>
          <w:rFonts w:ascii="宋体" w:hAnsi="宋体" w:cs="宋体" w:hint="eastAsia"/>
          <w:color w:val="000000"/>
          <w:kern w:val="0"/>
          <w:szCs w:val="21"/>
        </w:rPr>
        <w:tab/>
        <w:t>套</w:t>
      </w:r>
      <w:r>
        <w:rPr>
          <w:rFonts w:ascii="宋体" w:hAnsi="宋体" w:cs="宋体" w:hint="eastAsia"/>
          <w:color w:val="000000"/>
          <w:kern w:val="0"/>
          <w:szCs w:val="21"/>
        </w:rPr>
        <w:tab/>
      </w:r>
    </w:p>
    <w:p w14:paraId="582DD6C4" w14:textId="77777777" w:rsidR="0078286E" w:rsidRDefault="0078286E" w:rsidP="0078286E">
      <w:pPr>
        <w:widowControl/>
        <w:rPr>
          <w:rFonts w:ascii="宋体" w:hAnsi="宋体" w:cs="宋体"/>
          <w:color w:val="000000"/>
          <w:kern w:val="0"/>
          <w:szCs w:val="21"/>
        </w:rPr>
      </w:pPr>
      <w:r>
        <w:rPr>
          <w:rFonts w:ascii="宋体" w:hAnsi="宋体" w:cs="宋体" w:hint="eastAsia"/>
          <w:color w:val="000000"/>
          <w:kern w:val="0"/>
          <w:szCs w:val="21"/>
        </w:rPr>
        <w:t>5</w:t>
      </w:r>
      <w:r>
        <w:rPr>
          <w:rFonts w:ascii="宋体" w:hAnsi="宋体" w:cs="宋体" w:hint="eastAsia"/>
          <w:color w:val="000000"/>
          <w:kern w:val="0"/>
          <w:szCs w:val="21"/>
        </w:rPr>
        <w:tab/>
        <w:t>变频器实验挂件</w:t>
      </w:r>
      <w:r>
        <w:rPr>
          <w:rFonts w:ascii="宋体" w:hAnsi="宋体" w:cs="宋体" w:hint="eastAsia"/>
          <w:color w:val="000000"/>
          <w:kern w:val="0"/>
          <w:szCs w:val="21"/>
        </w:rPr>
        <w:tab/>
        <w:t>西门子V20变频器，功率0.37kW，带有RS485通信接口及操作面板</w:t>
      </w:r>
      <w:r>
        <w:rPr>
          <w:rFonts w:ascii="宋体" w:hAnsi="宋体" w:cs="宋体" w:hint="eastAsia"/>
          <w:color w:val="000000"/>
          <w:kern w:val="0"/>
          <w:szCs w:val="21"/>
        </w:rPr>
        <w:tab/>
        <w:t>1</w:t>
      </w:r>
      <w:r>
        <w:rPr>
          <w:rFonts w:ascii="宋体" w:hAnsi="宋体" w:cs="宋体" w:hint="eastAsia"/>
          <w:color w:val="000000"/>
          <w:kern w:val="0"/>
          <w:szCs w:val="21"/>
        </w:rPr>
        <w:tab/>
        <w:t>套</w:t>
      </w:r>
      <w:r>
        <w:rPr>
          <w:rFonts w:ascii="宋体" w:hAnsi="宋体" w:cs="宋体" w:hint="eastAsia"/>
          <w:color w:val="000000"/>
          <w:kern w:val="0"/>
          <w:szCs w:val="21"/>
        </w:rPr>
        <w:tab/>
      </w:r>
    </w:p>
    <w:p w14:paraId="719511F0" w14:textId="77777777" w:rsidR="0078286E" w:rsidRDefault="0078286E" w:rsidP="0078286E">
      <w:pPr>
        <w:widowControl/>
        <w:rPr>
          <w:rFonts w:ascii="宋体" w:hAnsi="宋体" w:cs="宋体"/>
          <w:color w:val="000000"/>
          <w:kern w:val="0"/>
          <w:szCs w:val="21"/>
        </w:rPr>
      </w:pPr>
      <w:r>
        <w:rPr>
          <w:rFonts w:ascii="宋体" w:hAnsi="宋体" w:cs="宋体" w:hint="eastAsia"/>
          <w:color w:val="000000"/>
          <w:kern w:val="0"/>
          <w:szCs w:val="21"/>
        </w:rPr>
        <w:t>6</w:t>
      </w:r>
      <w:r>
        <w:rPr>
          <w:rFonts w:ascii="宋体" w:hAnsi="宋体" w:cs="宋体" w:hint="eastAsia"/>
          <w:color w:val="000000"/>
          <w:kern w:val="0"/>
          <w:szCs w:val="21"/>
        </w:rPr>
        <w:tab/>
        <w:t>三相异步电动机</w:t>
      </w:r>
      <w:r>
        <w:rPr>
          <w:rFonts w:ascii="宋体" w:hAnsi="宋体" w:cs="宋体" w:hint="eastAsia"/>
          <w:color w:val="000000"/>
          <w:kern w:val="0"/>
          <w:szCs w:val="21"/>
        </w:rPr>
        <w:tab/>
        <w:t>三相380V/180W；转速：1400r/min</w:t>
      </w:r>
      <w:r>
        <w:rPr>
          <w:rFonts w:ascii="宋体" w:hAnsi="宋体" w:cs="宋体" w:hint="eastAsia"/>
          <w:color w:val="000000"/>
          <w:kern w:val="0"/>
          <w:szCs w:val="21"/>
        </w:rPr>
        <w:tab/>
        <w:t>1</w:t>
      </w:r>
      <w:r>
        <w:rPr>
          <w:rFonts w:ascii="宋体" w:hAnsi="宋体" w:cs="宋体" w:hint="eastAsia"/>
          <w:color w:val="000000"/>
          <w:kern w:val="0"/>
          <w:szCs w:val="21"/>
        </w:rPr>
        <w:tab/>
        <w:t>套</w:t>
      </w:r>
      <w:r>
        <w:rPr>
          <w:rFonts w:ascii="宋体" w:hAnsi="宋体" w:cs="宋体" w:hint="eastAsia"/>
          <w:color w:val="000000"/>
          <w:kern w:val="0"/>
          <w:szCs w:val="21"/>
        </w:rPr>
        <w:tab/>
      </w:r>
    </w:p>
    <w:p w14:paraId="7EDE243D" w14:textId="77777777" w:rsidR="0078286E" w:rsidRDefault="0078286E" w:rsidP="0078286E">
      <w:pPr>
        <w:widowControl/>
        <w:rPr>
          <w:rFonts w:ascii="宋体" w:hAnsi="宋体" w:cs="宋体"/>
          <w:color w:val="000000"/>
          <w:kern w:val="0"/>
          <w:szCs w:val="21"/>
        </w:rPr>
      </w:pPr>
      <w:r>
        <w:rPr>
          <w:rFonts w:ascii="宋体" w:hAnsi="宋体" w:cs="宋体" w:hint="eastAsia"/>
          <w:color w:val="000000"/>
          <w:kern w:val="0"/>
          <w:szCs w:val="21"/>
        </w:rPr>
        <w:t>7</w:t>
      </w:r>
      <w:r>
        <w:rPr>
          <w:rFonts w:ascii="宋体" w:hAnsi="宋体" w:cs="宋体" w:hint="eastAsia"/>
          <w:color w:val="000000"/>
          <w:kern w:val="0"/>
          <w:szCs w:val="21"/>
        </w:rPr>
        <w:tab/>
        <w:t>PPI通讯电缆</w:t>
      </w:r>
      <w:r>
        <w:rPr>
          <w:rFonts w:ascii="宋体" w:hAnsi="宋体" w:cs="宋体" w:hint="eastAsia"/>
          <w:color w:val="000000"/>
          <w:kern w:val="0"/>
          <w:szCs w:val="21"/>
        </w:rPr>
        <w:tab/>
        <w:t>长2000mm；用于学生机PLC主机与计算机之间的通讯；</w:t>
      </w:r>
      <w:r>
        <w:rPr>
          <w:rFonts w:ascii="宋体" w:hAnsi="宋体" w:cs="宋体" w:hint="eastAsia"/>
          <w:color w:val="000000"/>
          <w:kern w:val="0"/>
          <w:szCs w:val="21"/>
        </w:rPr>
        <w:tab/>
        <w:t>1</w:t>
      </w:r>
      <w:r>
        <w:rPr>
          <w:rFonts w:ascii="宋体" w:hAnsi="宋体" w:cs="宋体" w:hint="eastAsia"/>
          <w:color w:val="000000"/>
          <w:kern w:val="0"/>
          <w:szCs w:val="21"/>
        </w:rPr>
        <w:tab/>
        <w:t>根</w:t>
      </w:r>
      <w:r>
        <w:rPr>
          <w:rFonts w:ascii="宋体" w:hAnsi="宋体" w:cs="宋体" w:hint="eastAsia"/>
          <w:color w:val="000000"/>
          <w:kern w:val="0"/>
          <w:szCs w:val="21"/>
        </w:rPr>
        <w:tab/>
      </w:r>
    </w:p>
    <w:p w14:paraId="2B212256" w14:textId="77777777" w:rsidR="0078286E" w:rsidRDefault="0078286E" w:rsidP="0078286E">
      <w:pPr>
        <w:widowControl/>
        <w:rPr>
          <w:rFonts w:ascii="宋体" w:hAnsi="宋体" w:cs="宋体"/>
          <w:color w:val="000000"/>
          <w:kern w:val="0"/>
          <w:szCs w:val="21"/>
        </w:rPr>
      </w:pPr>
      <w:r>
        <w:rPr>
          <w:rFonts w:ascii="宋体" w:hAnsi="宋体" w:cs="宋体" w:hint="eastAsia"/>
          <w:color w:val="000000"/>
          <w:kern w:val="0"/>
          <w:szCs w:val="21"/>
        </w:rPr>
        <w:t>8</w:t>
      </w:r>
      <w:r>
        <w:rPr>
          <w:rFonts w:ascii="宋体" w:hAnsi="宋体" w:cs="宋体" w:hint="eastAsia"/>
          <w:color w:val="000000"/>
          <w:kern w:val="0"/>
          <w:szCs w:val="21"/>
        </w:rPr>
        <w:tab/>
        <w:t>国标</w:t>
      </w:r>
    </w:p>
    <w:p w14:paraId="312EFF8E" w14:textId="77777777" w:rsidR="0078286E" w:rsidRDefault="0078286E" w:rsidP="0078286E">
      <w:pPr>
        <w:widowControl/>
        <w:rPr>
          <w:rFonts w:ascii="宋体" w:hAnsi="宋体" w:cs="宋体"/>
          <w:color w:val="000000"/>
          <w:kern w:val="0"/>
          <w:szCs w:val="21"/>
        </w:rPr>
      </w:pPr>
      <w:r>
        <w:rPr>
          <w:rFonts w:ascii="宋体" w:hAnsi="宋体" w:cs="宋体" w:hint="eastAsia"/>
          <w:color w:val="000000"/>
          <w:kern w:val="0"/>
          <w:szCs w:val="21"/>
        </w:rPr>
        <w:t>电源线</w:t>
      </w:r>
      <w:r>
        <w:rPr>
          <w:rFonts w:ascii="宋体" w:hAnsi="宋体" w:cs="宋体" w:hint="eastAsia"/>
          <w:color w:val="000000"/>
          <w:kern w:val="0"/>
          <w:szCs w:val="21"/>
        </w:rPr>
        <w:tab/>
        <w:t>3脚标准插头国标电源线</w:t>
      </w:r>
      <w:r>
        <w:rPr>
          <w:rFonts w:ascii="宋体" w:hAnsi="宋体" w:cs="宋体" w:hint="eastAsia"/>
          <w:color w:val="000000"/>
          <w:kern w:val="0"/>
          <w:szCs w:val="21"/>
        </w:rPr>
        <w:tab/>
        <w:t>2</w:t>
      </w:r>
      <w:r>
        <w:rPr>
          <w:rFonts w:ascii="宋体" w:hAnsi="宋体" w:cs="宋体" w:hint="eastAsia"/>
          <w:color w:val="000000"/>
          <w:kern w:val="0"/>
          <w:szCs w:val="21"/>
        </w:rPr>
        <w:tab/>
        <w:t>根</w:t>
      </w:r>
      <w:r>
        <w:rPr>
          <w:rFonts w:ascii="宋体" w:hAnsi="宋体" w:cs="宋体" w:hint="eastAsia"/>
          <w:color w:val="000000"/>
          <w:kern w:val="0"/>
          <w:szCs w:val="21"/>
        </w:rPr>
        <w:tab/>
      </w:r>
    </w:p>
    <w:p w14:paraId="730EBAE8" w14:textId="77777777" w:rsidR="0078286E" w:rsidRDefault="0078286E" w:rsidP="0078286E">
      <w:pPr>
        <w:widowControl/>
        <w:rPr>
          <w:rFonts w:ascii="宋体" w:hAnsi="宋体" w:cs="宋体"/>
          <w:color w:val="000000"/>
          <w:kern w:val="0"/>
          <w:szCs w:val="21"/>
        </w:rPr>
      </w:pPr>
      <w:r>
        <w:rPr>
          <w:rFonts w:ascii="宋体" w:hAnsi="宋体" w:cs="宋体" w:hint="eastAsia"/>
          <w:color w:val="000000"/>
          <w:kern w:val="0"/>
          <w:szCs w:val="21"/>
        </w:rPr>
        <w:t>9</w:t>
      </w:r>
      <w:r>
        <w:rPr>
          <w:rFonts w:ascii="宋体" w:hAnsi="宋体" w:cs="宋体" w:hint="eastAsia"/>
          <w:color w:val="000000"/>
          <w:kern w:val="0"/>
          <w:szCs w:val="21"/>
        </w:rPr>
        <w:tab/>
        <w:t>安全护套线</w:t>
      </w:r>
      <w:r>
        <w:rPr>
          <w:rFonts w:ascii="宋体" w:hAnsi="宋体" w:cs="宋体" w:hint="eastAsia"/>
          <w:color w:val="000000"/>
          <w:kern w:val="0"/>
          <w:szCs w:val="21"/>
        </w:rPr>
        <w:tab/>
      </w:r>
      <w:r>
        <w:rPr>
          <w:rFonts w:ascii="宋体" w:hAnsi="宋体" w:cs="宋体" w:hint="eastAsia"/>
          <w:color w:val="000000"/>
          <w:kern w:val="0"/>
          <w:szCs w:val="21"/>
        </w:rPr>
        <w:tab/>
        <w:t>1</w:t>
      </w:r>
      <w:r>
        <w:rPr>
          <w:rFonts w:ascii="宋体" w:hAnsi="宋体" w:cs="宋体" w:hint="eastAsia"/>
          <w:color w:val="000000"/>
          <w:kern w:val="0"/>
          <w:szCs w:val="21"/>
        </w:rPr>
        <w:tab/>
        <w:t>套</w:t>
      </w:r>
      <w:r>
        <w:rPr>
          <w:rFonts w:ascii="宋体" w:hAnsi="宋体" w:cs="宋体" w:hint="eastAsia"/>
          <w:color w:val="000000"/>
          <w:kern w:val="0"/>
          <w:szCs w:val="21"/>
        </w:rPr>
        <w:tab/>
      </w:r>
    </w:p>
    <w:p w14:paraId="17254BB2" w14:textId="77777777" w:rsidR="0078286E" w:rsidRDefault="0078286E" w:rsidP="0078286E">
      <w:pPr>
        <w:widowControl/>
        <w:rPr>
          <w:rFonts w:ascii="宋体" w:hAnsi="宋体" w:cs="宋体"/>
          <w:color w:val="000000"/>
          <w:kern w:val="0"/>
          <w:szCs w:val="21"/>
        </w:rPr>
      </w:pPr>
      <w:r>
        <w:rPr>
          <w:rFonts w:ascii="宋体" w:hAnsi="宋体" w:cs="宋体" w:hint="eastAsia"/>
          <w:color w:val="000000"/>
          <w:kern w:val="0"/>
          <w:szCs w:val="21"/>
        </w:rPr>
        <w:t>10</w:t>
      </w:r>
      <w:r>
        <w:rPr>
          <w:rFonts w:ascii="宋体" w:hAnsi="宋体" w:cs="宋体" w:hint="eastAsia"/>
          <w:color w:val="000000"/>
          <w:kern w:val="0"/>
          <w:szCs w:val="21"/>
        </w:rPr>
        <w:tab/>
        <w:t>编程软件</w:t>
      </w:r>
      <w:r>
        <w:rPr>
          <w:rFonts w:ascii="宋体" w:hAnsi="宋体" w:cs="宋体" w:hint="eastAsia"/>
          <w:color w:val="000000"/>
          <w:kern w:val="0"/>
          <w:szCs w:val="21"/>
        </w:rPr>
        <w:tab/>
        <w:t>西门子编程软件</w:t>
      </w:r>
      <w:r>
        <w:rPr>
          <w:rFonts w:ascii="宋体" w:hAnsi="宋体" w:cs="宋体" w:hint="eastAsia"/>
          <w:color w:val="000000"/>
          <w:kern w:val="0"/>
          <w:szCs w:val="21"/>
        </w:rPr>
        <w:tab/>
        <w:t>1</w:t>
      </w:r>
      <w:r>
        <w:rPr>
          <w:rFonts w:ascii="宋体" w:hAnsi="宋体" w:cs="宋体" w:hint="eastAsia"/>
          <w:color w:val="000000"/>
          <w:kern w:val="0"/>
          <w:szCs w:val="21"/>
        </w:rPr>
        <w:tab/>
        <w:t>套</w:t>
      </w:r>
      <w:r>
        <w:rPr>
          <w:rFonts w:ascii="宋体" w:hAnsi="宋体" w:cs="宋体" w:hint="eastAsia"/>
          <w:color w:val="000000"/>
          <w:kern w:val="0"/>
          <w:szCs w:val="21"/>
        </w:rPr>
        <w:tab/>
      </w:r>
    </w:p>
    <w:p w14:paraId="0CD5B76C" w14:textId="77777777" w:rsidR="0078286E" w:rsidRDefault="0078286E" w:rsidP="0078286E">
      <w:pPr>
        <w:widowControl/>
        <w:rPr>
          <w:rFonts w:ascii="宋体" w:hAnsi="宋体" w:cs="宋体"/>
          <w:color w:val="000000"/>
          <w:kern w:val="0"/>
          <w:szCs w:val="21"/>
        </w:rPr>
      </w:pPr>
      <w:r>
        <w:rPr>
          <w:rFonts w:ascii="宋体" w:hAnsi="宋体" w:cs="宋体" w:hint="eastAsia"/>
          <w:color w:val="000000"/>
          <w:kern w:val="0"/>
          <w:szCs w:val="21"/>
        </w:rPr>
        <w:t>11</w:t>
      </w:r>
      <w:r>
        <w:rPr>
          <w:rFonts w:ascii="宋体" w:hAnsi="宋体" w:cs="宋体" w:hint="eastAsia"/>
          <w:color w:val="000000"/>
          <w:kern w:val="0"/>
          <w:szCs w:val="21"/>
        </w:rPr>
        <w:tab/>
        <w:t>PLC组态仿真软件</w:t>
      </w:r>
      <w:r>
        <w:rPr>
          <w:rFonts w:ascii="宋体" w:hAnsi="宋体" w:cs="宋体" w:hint="eastAsia"/>
          <w:color w:val="000000"/>
          <w:kern w:val="0"/>
          <w:szCs w:val="21"/>
        </w:rPr>
        <w:tab/>
        <w:t>MCGS组态棒图教学软件</w:t>
      </w:r>
      <w:r>
        <w:rPr>
          <w:rFonts w:ascii="宋体" w:hAnsi="宋体" w:cs="宋体" w:hint="eastAsia"/>
          <w:color w:val="000000"/>
          <w:kern w:val="0"/>
          <w:szCs w:val="21"/>
        </w:rPr>
        <w:tab/>
        <w:t>1</w:t>
      </w:r>
      <w:r>
        <w:rPr>
          <w:rFonts w:ascii="宋体" w:hAnsi="宋体" w:cs="宋体" w:hint="eastAsia"/>
          <w:color w:val="000000"/>
          <w:kern w:val="0"/>
          <w:szCs w:val="21"/>
        </w:rPr>
        <w:tab/>
        <w:t>套</w:t>
      </w:r>
      <w:r>
        <w:rPr>
          <w:rFonts w:ascii="宋体" w:hAnsi="宋体" w:cs="宋体" w:hint="eastAsia"/>
          <w:color w:val="000000"/>
          <w:kern w:val="0"/>
          <w:szCs w:val="21"/>
        </w:rPr>
        <w:tab/>
      </w:r>
    </w:p>
    <w:p w14:paraId="7DEA4FD8" w14:textId="77777777" w:rsidR="0078286E" w:rsidRDefault="0078286E" w:rsidP="0078286E">
      <w:pPr>
        <w:widowControl/>
        <w:rPr>
          <w:rFonts w:ascii="宋体" w:hAnsi="宋体" w:cs="宋体"/>
          <w:color w:val="000000"/>
          <w:kern w:val="0"/>
          <w:szCs w:val="21"/>
        </w:rPr>
      </w:pPr>
      <w:r>
        <w:rPr>
          <w:rFonts w:ascii="宋体" w:hAnsi="宋体" w:cs="宋体" w:hint="eastAsia"/>
          <w:color w:val="000000"/>
          <w:kern w:val="0"/>
          <w:szCs w:val="21"/>
        </w:rPr>
        <w:t>12</w:t>
      </w:r>
      <w:r>
        <w:rPr>
          <w:rFonts w:ascii="宋体" w:hAnsi="宋体" w:cs="宋体" w:hint="eastAsia"/>
          <w:color w:val="000000"/>
          <w:kern w:val="0"/>
          <w:szCs w:val="21"/>
        </w:rPr>
        <w:tab/>
        <w:t>PLC-1模块</w:t>
      </w:r>
      <w:r>
        <w:rPr>
          <w:rFonts w:ascii="宋体" w:hAnsi="宋体" w:cs="宋体" w:hint="eastAsia"/>
          <w:color w:val="000000"/>
          <w:kern w:val="0"/>
          <w:szCs w:val="21"/>
        </w:rPr>
        <w:tab/>
        <w:t>电机控制</w:t>
      </w:r>
      <w:r>
        <w:rPr>
          <w:rFonts w:ascii="宋体" w:hAnsi="宋体" w:cs="宋体" w:hint="eastAsia"/>
          <w:color w:val="000000"/>
          <w:kern w:val="0"/>
          <w:szCs w:val="21"/>
        </w:rPr>
        <w:tab/>
        <w:t>1</w:t>
      </w:r>
      <w:r>
        <w:rPr>
          <w:rFonts w:ascii="宋体" w:hAnsi="宋体" w:cs="宋体" w:hint="eastAsia"/>
          <w:color w:val="000000"/>
          <w:kern w:val="0"/>
          <w:szCs w:val="21"/>
        </w:rPr>
        <w:tab/>
        <w:t>块</w:t>
      </w:r>
      <w:r>
        <w:rPr>
          <w:rFonts w:ascii="宋体" w:hAnsi="宋体" w:cs="宋体" w:hint="eastAsia"/>
          <w:color w:val="000000"/>
          <w:kern w:val="0"/>
          <w:szCs w:val="21"/>
        </w:rPr>
        <w:tab/>
      </w:r>
    </w:p>
    <w:p w14:paraId="210618B7" w14:textId="77777777" w:rsidR="0078286E" w:rsidRDefault="0078286E" w:rsidP="0078286E">
      <w:pPr>
        <w:widowControl/>
        <w:rPr>
          <w:rFonts w:ascii="宋体" w:hAnsi="宋体" w:cs="宋体"/>
          <w:color w:val="000000"/>
          <w:kern w:val="0"/>
          <w:szCs w:val="21"/>
        </w:rPr>
      </w:pPr>
      <w:r>
        <w:rPr>
          <w:rFonts w:ascii="宋体" w:hAnsi="宋体" w:cs="宋体" w:hint="eastAsia"/>
          <w:color w:val="000000"/>
          <w:kern w:val="0"/>
          <w:szCs w:val="21"/>
        </w:rPr>
        <w:tab/>
      </w:r>
      <w:r>
        <w:rPr>
          <w:rFonts w:ascii="宋体" w:hAnsi="宋体" w:cs="宋体" w:hint="eastAsia"/>
          <w:color w:val="000000"/>
          <w:kern w:val="0"/>
          <w:szCs w:val="21"/>
        </w:rPr>
        <w:tab/>
        <w:t>多种液体自动混合</w:t>
      </w:r>
      <w:r>
        <w:rPr>
          <w:rFonts w:ascii="宋体" w:hAnsi="宋体" w:cs="宋体" w:hint="eastAsia"/>
          <w:color w:val="000000"/>
          <w:kern w:val="0"/>
          <w:szCs w:val="21"/>
        </w:rPr>
        <w:tab/>
      </w:r>
      <w:r>
        <w:rPr>
          <w:rFonts w:ascii="宋体" w:hAnsi="宋体" w:cs="宋体" w:hint="eastAsia"/>
          <w:color w:val="000000"/>
          <w:kern w:val="0"/>
          <w:szCs w:val="21"/>
        </w:rPr>
        <w:tab/>
      </w:r>
      <w:r>
        <w:rPr>
          <w:rFonts w:ascii="宋体" w:hAnsi="宋体" w:cs="宋体" w:hint="eastAsia"/>
          <w:color w:val="000000"/>
          <w:kern w:val="0"/>
          <w:szCs w:val="21"/>
        </w:rPr>
        <w:tab/>
      </w:r>
    </w:p>
    <w:p w14:paraId="01EEF914" w14:textId="77777777" w:rsidR="0078286E" w:rsidRDefault="0078286E" w:rsidP="0078286E">
      <w:pPr>
        <w:widowControl/>
        <w:rPr>
          <w:rFonts w:ascii="宋体" w:hAnsi="宋体" w:cs="宋体"/>
          <w:color w:val="000000"/>
          <w:kern w:val="0"/>
          <w:szCs w:val="21"/>
        </w:rPr>
      </w:pPr>
      <w:r>
        <w:rPr>
          <w:rFonts w:ascii="宋体" w:hAnsi="宋体" w:cs="宋体" w:hint="eastAsia"/>
          <w:color w:val="000000"/>
          <w:kern w:val="0"/>
          <w:szCs w:val="21"/>
        </w:rPr>
        <w:tab/>
      </w:r>
      <w:r>
        <w:rPr>
          <w:rFonts w:ascii="宋体" w:hAnsi="宋体" w:cs="宋体" w:hint="eastAsia"/>
          <w:color w:val="000000"/>
          <w:kern w:val="0"/>
          <w:szCs w:val="21"/>
        </w:rPr>
        <w:tab/>
        <w:t>自动冲压系统</w:t>
      </w:r>
      <w:r>
        <w:rPr>
          <w:rFonts w:ascii="宋体" w:hAnsi="宋体" w:cs="宋体" w:hint="eastAsia"/>
          <w:color w:val="000000"/>
          <w:kern w:val="0"/>
          <w:szCs w:val="21"/>
        </w:rPr>
        <w:tab/>
      </w:r>
      <w:r>
        <w:rPr>
          <w:rFonts w:ascii="宋体" w:hAnsi="宋体" w:cs="宋体" w:hint="eastAsia"/>
          <w:color w:val="000000"/>
          <w:kern w:val="0"/>
          <w:szCs w:val="21"/>
        </w:rPr>
        <w:tab/>
      </w:r>
      <w:r>
        <w:rPr>
          <w:rFonts w:ascii="宋体" w:hAnsi="宋体" w:cs="宋体" w:hint="eastAsia"/>
          <w:color w:val="000000"/>
          <w:kern w:val="0"/>
          <w:szCs w:val="21"/>
        </w:rPr>
        <w:tab/>
      </w:r>
    </w:p>
    <w:p w14:paraId="47D62A83" w14:textId="77777777" w:rsidR="0078286E" w:rsidRDefault="0078286E" w:rsidP="0078286E">
      <w:pPr>
        <w:widowControl/>
        <w:rPr>
          <w:rFonts w:ascii="宋体" w:hAnsi="宋体" w:cs="宋体"/>
          <w:color w:val="000000"/>
          <w:kern w:val="0"/>
          <w:szCs w:val="21"/>
        </w:rPr>
      </w:pPr>
      <w:r>
        <w:rPr>
          <w:rFonts w:ascii="宋体" w:hAnsi="宋体" w:cs="宋体" w:hint="eastAsia"/>
          <w:color w:val="000000"/>
          <w:kern w:val="0"/>
          <w:szCs w:val="21"/>
        </w:rPr>
        <w:lastRenderedPageBreak/>
        <w:tab/>
      </w:r>
      <w:r>
        <w:rPr>
          <w:rFonts w:ascii="宋体" w:hAnsi="宋体" w:cs="宋体" w:hint="eastAsia"/>
          <w:color w:val="000000"/>
          <w:kern w:val="0"/>
          <w:szCs w:val="21"/>
        </w:rPr>
        <w:tab/>
        <w:t>自动售货机</w:t>
      </w:r>
      <w:r>
        <w:rPr>
          <w:rFonts w:ascii="宋体" w:hAnsi="宋体" w:cs="宋体" w:hint="eastAsia"/>
          <w:color w:val="000000"/>
          <w:kern w:val="0"/>
          <w:szCs w:val="21"/>
        </w:rPr>
        <w:tab/>
      </w:r>
      <w:r>
        <w:rPr>
          <w:rFonts w:ascii="宋体" w:hAnsi="宋体" w:cs="宋体" w:hint="eastAsia"/>
          <w:color w:val="000000"/>
          <w:kern w:val="0"/>
          <w:szCs w:val="21"/>
        </w:rPr>
        <w:tab/>
      </w:r>
      <w:r>
        <w:rPr>
          <w:rFonts w:ascii="宋体" w:hAnsi="宋体" w:cs="宋体" w:hint="eastAsia"/>
          <w:color w:val="000000"/>
          <w:kern w:val="0"/>
          <w:szCs w:val="21"/>
        </w:rPr>
        <w:tab/>
      </w:r>
    </w:p>
    <w:p w14:paraId="7E29D0E9" w14:textId="77777777" w:rsidR="0078286E" w:rsidRDefault="0078286E" w:rsidP="0078286E">
      <w:pPr>
        <w:widowControl/>
        <w:rPr>
          <w:rFonts w:ascii="宋体" w:hAnsi="宋体" w:cs="宋体"/>
          <w:color w:val="000000"/>
          <w:kern w:val="0"/>
          <w:szCs w:val="21"/>
        </w:rPr>
      </w:pPr>
      <w:r>
        <w:rPr>
          <w:rFonts w:ascii="宋体" w:hAnsi="宋体" w:cs="宋体" w:hint="eastAsia"/>
          <w:color w:val="000000"/>
          <w:kern w:val="0"/>
          <w:szCs w:val="21"/>
        </w:rPr>
        <w:t>13</w:t>
      </w:r>
      <w:r>
        <w:rPr>
          <w:rFonts w:ascii="宋体" w:hAnsi="宋体" w:cs="宋体" w:hint="eastAsia"/>
          <w:color w:val="000000"/>
          <w:kern w:val="0"/>
          <w:szCs w:val="21"/>
        </w:rPr>
        <w:tab/>
        <w:t>PLC-2模块</w:t>
      </w:r>
      <w:r>
        <w:rPr>
          <w:rFonts w:ascii="宋体" w:hAnsi="宋体" w:cs="宋体" w:hint="eastAsia"/>
          <w:color w:val="000000"/>
          <w:kern w:val="0"/>
          <w:szCs w:val="21"/>
        </w:rPr>
        <w:tab/>
        <w:t>自动送料装车系统</w:t>
      </w:r>
      <w:r>
        <w:rPr>
          <w:rFonts w:ascii="宋体" w:hAnsi="宋体" w:cs="宋体" w:hint="eastAsia"/>
          <w:color w:val="000000"/>
          <w:kern w:val="0"/>
          <w:szCs w:val="21"/>
        </w:rPr>
        <w:tab/>
        <w:t>1</w:t>
      </w:r>
      <w:r>
        <w:rPr>
          <w:rFonts w:ascii="宋体" w:hAnsi="宋体" w:cs="宋体" w:hint="eastAsia"/>
          <w:color w:val="000000"/>
          <w:kern w:val="0"/>
          <w:szCs w:val="21"/>
        </w:rPr>
        <w:tab/>
        <w:t>块</w:t>
      </w:r>
      <w:r>
        <w:rPr>
          <w:rFonts w:ascii="宋体" w:hAnsi="宋体" w:cs="宋体" w:hint="eastAsia"/>
          <w:color w:val="000000"/>
          <w:kern w:val="0"/>
          <w:szCs w:val="21"/>
        </w:rPr>
        <w:tab/>
      </w:r>
    </w:p>
    <w:p w14:paraId="25406C03" w14:textId="77777777" w:rsidR="0078286E" w:rsidRDefault="0078286E" w:rsidP="0078286E">
      <w:pPr>
        <w:widowControl/>
        <w:rPr>
          <w:rFonts w:ascii="宋体" w:hAnsi="宋体" w:cs="宋体"/>
          <w:color w:val="000000"/>
          <w:kern w:val="0"/>
          <w:szCs w:val="21"/>
        </w:rPr>
      </w:pPr>
      <w:r>
        <w:rPr>
          <w:rFonts w:ascii="宋体" w:hAnsi="宋体" w:cs="宋体" w:hint="eastAsia"/>
          <w:color w:val="000000"/>
          <w:kern w:val="0"/>
          <w:szCs w:val="21"/>
        </w:rPr>
        <w:tab/>
      </w:r>
      <w:r>
        <w:rPr>
          <w:rFonts w:ascii="宋体" w:hAnsi="宋体" w:cs="宋体" w:hint="eastAsia"/>
          <w:color w:val="000000"/>
          <w:kern w:val="0"/>
          <w:szCs w:val="21"/>
        </w:rPr>
        <w:tab/>
        <w:t>七段数码显示和天塔之光</w:t>
      </w:r>
      <w:r>
        <w:rPr>
          <w:rFonts w:ascii="宋体" w:hAnsi="宋体" w:cs="宋体" w:hint="eastAsia"/>
          <w:color w:val="000000"/>
          <w:kern w:val="0"/>
          <w:szCs w:val="21"/>
        </w:rPr>
        <w:tab/>
      </w:r>
      <w:r>
        <w:rPr>
          <w:rFonts w:ascii="宋体" w:hAnsi="宋体" w:cs="宋体" w:hint="eastAsia"/>
          <w:color w:val="000000"/>
          <w:kern w:val="0"/>
          <w:szCs w:val="21"/>
        </w:rPr>
        <w:tab/>
      </w:r>
      <w:r>
        <w:rPr>
          <w:rFonts w:ascii="宋体" w:hAnsi="宋体" w:cs="宋体" w:hint="eastAsia"/>
          <w:color w:val="000000"/>
          <w:kern w:val="0"/>
          <w:szCs w:val="21"/>
        </w:rPr>
        <w:tab/>
      </w:r>
    </w:p>
    <w:p w14:paraId="337C8230" w14:textId="77777777" w:rsidR="0078286E" w:rsidRDefault="0078286E" w:rsidP="0078286E">
      <w:pPr>
        <w:widowControl/>
        <w:rPr>
          <w:rFonts w:ascii="宋体" w:hAnsi="宋体" w:cs="宋体"/>
          <w:color w:val="000000"/>
          <w:kern w:val="0"/>
          <w:szCs w:val="21"/>
        </w:rPr>
      </w:pPr>
      <w:r>
        <w:rPr>
          <w:rFonts w:ascii="宋体" w:hAnsi="宋体" w:cs="宋体" w:hint="eastAsia"/>
          <w:color w:val="000000"/>
          <w:kern w:val="0"/>
          <w:szCs w:val="21"/>
        </w:rPr>
        <w:tab/>
      </w:r>
      <w:r>
        <w:rPr>
          <w:rFonts w:ascii="宋体" w:hAnsi="宋体" w:cs="宋体" w:hint="eastAsia"/>
          <w:color w:val="000000"/>
          <w:kern w:val="0"/>
          <w:szCs w:val="21"/>
        </w:rPr>
        <w:tab/>
        <w:t>交通信号灯自控和手控</w:t>
      </w:r>
      <w:r>
        <w:rPr>
          <w:rFonts w:ascii="宋体" w:hAnsi="宋体" w:cs="宋体" w:hint="eastAsia"/>
          <w:color w:val="000000"/>
          <w:kern w:val="0"/>
          <w:szCs w:val="21"/>
        </w:rPr>
        <w:tab/>
      </w:r>
      <w:r>
        <w:rPr>
          <w:rFonts w:ascii="宋体" w:hAnsi="宋体" w:cs="宋体" w:hint="eastAsia"/>
          <w:color w:val="000000"/>
          <w:kern w:val="0"/>
          <w:szCs w:val="21"/>
        </w:rPr>
        <w:tab/>
      </w:r>
      <w:r>
        <w:rPr>
          <w:rFonts w:ascii="宋体" w:hAnsi="宋体" w:cs="宋体" w:hint="eastAsia"/>
          <w:color w:val="000000"/>
          <w:kern w:val="0"/>
          <w:szCs w:val="21"/>
        </w:rPr>
        <w:tab/>
      </w:r>
    </w:p>
    <w:p w14:paraId="4A9B2FC6" w14:textId="77777777" w:rsidR="0078286E" w:rsidRDefault="0078286E" w:rsidP="0078286E">
      <w:pPr>
        <w:widowControl/>
        <w:rPr>
          <w:rFonts w:ascii="宋体" w:hAnsi="宋体" w:cs="宋体"/>
          <w:color w:val="000000"/>
          <w:kern w:val="0"/>
          <w:szCs w:val="21"/>
        </w:rPr>
      </w:pPr>
      <w:r>
        <w:rPr>
          <w:rFonts w:ascii="宋体" w:hAnsi="宋体" w:cs="宋体" w:hint="eastAsia"/>
          <w:color w:val="000000"/>
          <w:kern w:val="0"/>
          <w:szCs w:val="21"/>
        </w:rPr>
        <w:tab/>
      </w:r>
      <w:r>
        <w:rPr>
          <w:rFonts w:ascii="宋体" w:hAnsi="宋体" w:cs="宋体" w:hint="eastAsia"/>
          <w:color w:val="000000"/>
          <w:kern w:val="0"/>
          <w:szCs w:val="21"/>
        </w:rPr>
        <w:tab/>
        <w:t>水塔水位自动控制</w:t>
      </w:r>
      <w:r>
        <w:rPr>
          <w:rFonts w:ascii="宋体" w:hAnsi="宋体" w:cs="宋体" w:hint="eastAsia"/>
          <w:color w:val="000000"/>
          <w:kern w:val="0"/>
          <w:szCs w:val="21"/>
        </w:rPr>
        <w:tab/>
      </w:r>
      <w:r>
        <w:rPr>
          <w:rFonts w:ascii="宋体" w:hAnsi="宋体" w:cs="宋体" w:hint="eastAsia"/>
          <w:color w:val="000000"/>
          <w:kern w:val="0"/>
          <w:szCs w:val="21"/>
        </w:rPr>
        <w:tab/>
      </w:r>
      <w:r>
        <w:rPr>
          <w:rFonts w:ascii="宋体" w:hAnsi="宋体" w:cs="宋体" w:hint="eastAsia"/>
          <w:color w:val="000000"/>
          <w:kern w:val="0"/>
          <w:szCs w:val="21"/>
        </w:rPr>
        <w:tab/>
      </w:r>
    </w:p>
    <w:p w14:paraId="3E848B95" w14:textId="77777777" w:rsidR="0078286E" w:rsidRDefault="0078286E" w:rsidP="0078286E">
      <w:pPr>
        <w:widowControl/>
        <w:rPr>
          <w:rFonts w:ascii="宋体" w:hAnsi="宋体" w:cs="宋体"/>
          <w:color w:val="000000"/>
          <w:kern w:val="0"/>
          <w:szCs w:val="21"/>
        </w:rPr>
      </w:pPr>
      <w:r>
        <w:rPr>
          <w:rFonts w:ascii="宋体" w:hAnsi="宋体" w:cs="宋体" w:hint="eastAsia"/>
          <w:color w:val="000000"/>
          <w:kern w:val="0"/>
          <w:szCs w:val="21"/>
        </w:rPr>
        <w:t>14</w:t>
      </w:r>
      <w:r>
        <w:rPr>
          <w:rFonts w:ascii="宋体" w:hAnsi="宋体" w:cs="宋体" w:hint="eastAsia"/>
          <w:color w:val="000000"/>
          <w:kern w:val="0"/>
          <w:szCs w:val="21"/>
        </w:rPr>
        <w:tab/>
        <w:t>PLC-3模块</w:t>
      </w:r>
      <w:r>
        <w:rPr>
          <w:rFonts w:ascii="宋体" w:hAnsi="宋体" w:cs="宋体" w:hint="eastAsia"/>
          <w:color w:val="000000"/>
          <w:kern w:val="0"/>
          <w:szCs w:val="21"/>
        </w:rPr>
        <w:tab/>
        <w:t>电镀系统</w:t>
      </w:r>
      <w:r>
        <w:rPr>
          <w:rFonts w:ascii="宋体" w:hAnsi="宋体" w:cs="宋体" w:hint="eastAsia"/>
          <w:color w:val="000000"/>
          <w:kern w:val="0"/>
          <w:szCs w:val="21"/>
        </w:rPr>
        <w:tab/>
        <w:t>1</w:t>
      </w:r>
      <w:r>
        <w:rPr>
          <w:rFonts w:ascii="宋体" w:hAnsi="宋体" w:cs="宋体" w:hint="eastAsia"/>
          <w:color w:val="000000"/>
          <w:kern w:val="0"/>
          <w:szCs w:val="21"/>
        </w:rPr>
        <w:tab/>
        <w:t>块</w:t>
      </w:r>
      <w:r>
        <w:rPr>
          <w:rFonts w:ascii="宋体" w:hAnsi="宋体" w:cs="宋体" w:hint="eastAsia"/>
          <w:color w:val="000000"/>
          <w:kern w:val="0"/>
          <w:szCs w:val="21"/>
        </w:rPr>
        <w:tab/>
      </w:r>
    </w:p>
    <w:p w14:paraId="7DEBA5FF" w14:textId="77777777" w:rsidR="0078286E" w:rsidRDefault="0078286E" w:rsidP="0078286E">
      <w:pPr>
        <w:widowControl/>
        <w:rPr>
          <w:rFonts w:ascii="宋体" w:hAnsi="宋体" w:cs="宋体"/>
          <w:color w:val="000000"/>
          <w:kern w:val="0"/>
          <w:szCs w:val="21"/>
        </w:rPr>
      </w:pPr>
      <w:r>
        <w:rPr>
          <w:rFonts w:ascii="宋体" w:hAnsi="宋体" w:cs="宋体" w:hint="eastAsia"/>
          <w:color w:val="000000"/>
          <w:kern w:val="0"/>
          <w:szCs w:val="21"/>
        </w:rPr>
        <w:tab/>
      </w:r>
      <w:r>
        <w:rPr>
          <w:rFonts w:ascii="宋体" w:hAnsi="宋体" w:cs="宋体" w:hint="eastAsia"/>
          <w:color w:val="000000"/>
          <w:kern w:val="0"/>
          <w:szCs w:val="21"/>
        </w:rPr>
        <w:tab/>
        <w:t>电梯控制模型</w:t>
      </w:r>
      <w:r>
        <w:rPr>
          <w:rFonts w:ascii="宋体" w:hAnsi="宋体" w:cs="宋体" w:hint="eastAsia"/>
          <w:color w:val="000000"/>
          <w:kern w:val="0"/>
          <w:szCs w:val="21"/>
        </w:rPr>
        <w:tab/>
      </w:r>
      <w:r>
        <w:rPr>
          <w:rFonts w:ascii="宋体" w:hAnsi="宋体" w:cs="宋体" w:hint="eastAsia"/>
          <w:color w:val="000000"/>
          <w:kern w:val="0"/>
          <w:szCs w:val="21"/>
        </w:rPr>
        <w:tab/>
      </w:r>
      <w:r>
        <w:rPr>
          <w:rFonts w:ascii="宋体" w:hAnsi="宋体" w:cs="宋体" w:hint="eastAsia"/>
          <w:color w:val="000000"/>
          <w:kern w:val="0"/>
          <w:szCs w:val="21"/>
        </w:rPr>
        <w:tab/>
      </w:r>
    </w:p>
    <w:p w14:paraId="544C23CB" w14:textId="77777777" w:rsidR="0078286E" w:rsidRDefault="0078286E" w:rsidP="0078286E">
      <w:pPr>
        <w:widowControl/>
        <w:rPr>
          <w:rFonts w:ascii="宋体" w:hAnsi="宋体" w:cs="宋体"/>
          <w:color w:val="000000"/>
          <w:kern w:val="0"/>
          <w:szCs w:val="21"/>
        </w:rPr>
      </w:pPr>
      <w:r>
        <w:rPr>
          <w:rFonts w:ascii="宋体" w:hAnsi="宋体" w:cs="宋体" w:hint="eastAsia"/>
          <w:color w:val="000000"/>
          <w:kern w:val="0"/>
          <w:szCs w:val="21"/>
        </w:rPr>
        <w:tab/>
      </w:r>
      <w:r>
        <w:rPr>
          <w:rFonts w:ascii="宋体" w:hAnsi="宋体" w:cs="宋体" w:hint="eastAsia"/>
          <w:color w:val="000000"/>
          <w:kern w:val="0"/>
          <w:szCs w:val="21"/>
        </w:rPr>
        <w:tab/>
        <w:t>自动洗衣机</w:t>
      </w:r>
      <w:r>
        <w:rPr>
          <w:rFonts w:ascii="宋体" w:hAnsi="宋体" w:cs="宋体" w:hint="eastAsia"/>
          <w:color w:val="000000"/>
          <w:kern w:val="0"/>
          <w:szCs w:val="21"/>
        </w:rPr>
        <w:tab/>
      </w:r>
      <w:r>
        <w:rPr>
          <w:rFonts w:ascii="宋体" w:hAnsi="宋体" w:cs="宋体" w:hint="eastAsia"/>
          <w:color w:val="000000"/>
          <w:kern w:val="0"/>
          <w:szCs w:val="21"/>
        </w:rPr>
        <w:tab/>
      </w:r>
      <w:r>
        <w:rPr>
          <w:rFonts w:ascii="宋体" w:hAnsi="宋体" w:cs="宋体" w:hint="eastAsia"/>
          <w:color w:val="000000"/>
          <w:kern w:val="0"/>
          <w:szCs w:val="21"/>
        </w:rPr>
        <w:tab/>
      </w:r>
    </w:p>
    <w:p w14:paraId="0805FBD7" w14:textId="77777777" w:rsidR="0078286E" w:rsidRDefault="0078286E" w:rsidP="0078286E">
      <w:pPr>
        <w:widowControl/>
        <w:rPr>
          <w:rFonts w:ascii="宋体" w:hAnsi="宋体" w:cs="宋体"/>
          <w:color w:val="000000"/>
          <w:kern w:val="0"/>
          <w:szCs w:val="21"/>
        </w:rPr>
      </w:pPr>
      <w:r>
        <w:rPr>
          <w:rFonts w:ascii="宋体" w:hAnsi="宋体" w:cs="宋体" w:hint="eastAsia"/>
          <w:color w:val="000000"/>
          <w:kern w:val="0"/>
          <w:szCs w:val="21"/>
        </w:rPr>
        <w:tab/>
      </w:r>
      <w:r>
        <w:rPr>
          <w:rFonts w:ascii="宋体" w:hAnsi="宋体" w:cs="宋体" w:hint="eastAsia"/>
          <w:color w:val="000000"/>
          <w:kern w:val="0"/>
          <w:szCs w:val="21"/>
        </w:rPr>
        <w:tab/>
        <w:t>五相步进电动机控制</w:t>
      </w:r>
      <w:r>
        <w:rPr>
          <w:rFonts w:ascii="宋体" w:hAnsi="宋体" w:cs="宋体" w:hint="eastAsia"/>
          <w:color w:val="000000"/>
          <w:kern w:val="0"/>
          <w:szCs w:val="21"/>
        </w:rPr>
        <w:tab/>
      </w:r>
      <w:r>
        <w:rPr>
          <w:rFonts w:ascii="宋体" w:hAnsi="宋体" w:cs="宋体" w:hint="eastAsia"/>
          <w:color w:val="000000"/>
          <w:kern w:val="0"/>
          <w:szCs w:val="21"/>
        </w:rPr>
        <w:tab/>
      </w:r>
      <w:r>
        <w:rPr>
          <w:rFonts w:ascii="宋体" w:hAnsi="宋体" w:cs="宋体" w:hint="eastAsia"/>
          <w:color w:val="000000"/>
          <w:kern w:val="0"/>
          <w:szCs w:val="21"/>
        </w:rPr>
        <w:tab/>
      </w:r>
    </w:p>
    <w:p w14:paraId="689B1975" w14:textId="77777777" w:rsidR="0078286E" w:rsidRDefault="0078286E" w:rsidP="0078286E">
      <w:pPr>
        <w:widowControl/>
        <w:rPr>
          <w:rFonts w:ascii="宋体" w:hAnsi="宋体" w:cs="宋体"/>
          <w:color w:val="000000"/>
          <w:kern w:val="0"/>
          <w:szCs w:val="21"/>
        </w:rPr>
      </w:pPr>
      <w:r>
        <w:rPr>
          <w:rFonts w:ascii="宋体" w:hAnsi="宋体" w:cs="宋体" w:hint="eastAsia"/>
          <w:color w:val="000000"/>
          <w:kern w:val="0"/>
          <w:szCs w:val="21"/>
        </w:rPr>
        <w:t>15</w:t>
      </w:r>
      <w:r>
        <w:rPr>
          <w:rFonts w:ascii="宋体" w:hAnsi="宋体" w:cs="宋体" w:hint="eastAsia"/>
          <w:color w:val="000000"/>
          <w:kern w:val="0"/>
          <w:szCs w:val="21"/>
        </w:rPr>
        <w:tab/>
        <w:t>PLC-4模块</w:t>
      </w:r>
      <w:r>
        <w:rPr>
          <w:rFonts w:ascii="宋体" w:hAnsi="宋体" w:cs="宋体" w:hint="eastAsia"/>
          <w:color w:val="000000"/>
          <w:kern w:val="0"/>
          <w:szCs w:val="21"/>
        </w:rPr>
        <w:tab/>
        <w:t>机械手控制</w:t>
      </w:r>
      <w:r>
        <w:rPr>
          <w:rFonts w:ascii="宋体" w:hAnsi="宋体" w:cs="宋体" w:hint="eastAsia"/>
          <w:color w:val="000000"/>
          <w:kern w:val="0"/>
          <w:szCs w:val="21"/>
        </w:rPr>
        <w:tab/>
        <w:t>1</w:t>
      </w:r>
      <w:r>
        <w:rPr>
          <w:rFonts w:ascii="宋体" w:hAnsi="宋体" w:cs="宋体" w:hint="eastAsia"/>
          <w:color w:val="000000"/>
          <w:kern w:val="0"/>
          <w:szCs w:val="21"/>
        </w:rPr>
        <w:tab/>
        <w:t>块</w:t>
      </w:r>
      <w:r>
        <w:rPr>
          <w:rFonts w:ascii="宋体" w:hAnsi="宋体" w:cs="宋体" w:hint="eastAsia"/>
          <w:color w:val="000000"/>
          <w:kern w:val="0"/>
          <w:szCs w:val="21"/>
        </w:rPr>
        <w:tab/>
      </w:r>
    </w:p>
    <w:p w14:paraId="212C79BE" w14:textId="77777777" w:rsidR="0078286E" w:rsidRDefault="0078286E" w:rsidP="0078286E">
      <w:pPr>
        <w:widowControl/>
        <w:rPr>
          <w:rFonts w:ascii="宋体" w:hAnsi="宋体" w:cs="宋体"/>
          <w:color w:val="000000"/>
          <w:kern w:val="0"/>
          <w:szCs w:val="21"/>
        </w:rPr>
      </w:pPr>
      <w:r>
        <w:rPr>
          <w:rFonts w:ascii="宋体" w:hAnsi="宋体" w:cs="宋体" w:hint="eastAsia"/>
          <w:color w:val="000000"/>
          <w:kern w:val="0"/>
          <w:szCs w:val="21"/>
        </w:rPr>
        <w:tab/>
      </w:r>
      <w:r>
        <w:rPr>
          <w:rFonts w:ascii="宋体" w:hAnsi="宋体" w:cs="宋体" w:hint="eastAsia"/>
          <w:color w:val="000000"/>
          <w:kern w:val="0"/>
          <w:szCs w:val="21"/>
        </w:rPr>
        <w:tab/>
        <w:t>邮件分拣机</w:t>
      </w:r>
      <w:r>
        <w:rPr>
          <w:rFonts w:ascii="宋体" w:hAnsi="宋体" w:cs="宋体" w:hint="eastAsia"/>
          <w:color w:val="000000"/>
          <w:kern w:val="0"/>
          <w:szCs w:val="21"/>
        </w:rPr>
        <w:tab/>
      </w:r>
      <w:r>
        <w:rPr>
          <w:rFonts w:ascii="宋体" w:hAnsi="宋体" w:cs="宋体" w:hint="eastAsia"/>
          <w:color w:val="000000"/>
          <w:kern w:val="0"/>
          <w:szCs w:val="21"/>
        </w:rPr>
        <w:tab/>
      </w:r>
      <w:r>
        <w:rPr>
          <w:rFonts w:ascii="宋体" w:hAnsi="宋体" w:cs="宋体" w:hint="eastAsia"/>
          <w:color w:val="000000"/>
          <w:kern w:val="0"/>
          <w:szCs w:val="21"/>
        </w:rPr>
        <w:tab/>
      </w:r>
    </w:p>
    <w:p w14:paraId="42473881" w14:textId="77777777" w:rsidR="0078286E" w:rsidRDefault="0078286E" w:rsidP="0078286E">
      <w:pPr>
        <w:widowControl/>
        <w:rPr>
          <w:rFonts w:ascii="宋体" w:hAnsi="宋体" w:cs="宋体"/>
          <w:color w:val="000000"/>
          <w:kern w:val="0"/>
          <w:szCs w:val="21"/>
        </w:rPr>
      </w:pPr>
      <w:r>
        <w:rPr>
          <w:rFonts w:ascii="宋体" w:hAnsi="宋体" w:cs="宋体" w:hint="eastAsia"/>
          <w:color w:val="000000"/>
          <w:kern w:val="0"/>
          <w:szCs w:val="21"/>
        </w:rPr>
        <w:tab/>
      </w:r>
      <w:r>
        <w:rPr>
          <w:rFonts w:ascii="宋体" w:hAnsi="宋体" w:cs="宋体" w:hint="eastAsia"/>
          <w:color w:val="000000"/>
          <w:kern w:val="0"/>
          <w:szCs w:val="21"/>
        </w:rPr>
        <w:tab/>
        <w:t>装配流水线</w:t>
      </w:r>
      <w:r>
        <w:rPr>
          <w:rFonts w:ascii="宋体" w:hAnsi="宋体" w:cs="宋体" w:hint="eastAsia"/>
          <w:color w:val="000000"/>
          <w:kern w:val="0"/>
          <w:szCs w:val="21"/>
        </w:rPr>
        <w:tab/>
      </w:r>
      <w:r>
        <w:rPr>
          <w:rFonts w:ascii="宋体" w:hAnsi="宋体" w:cs="宋体" w:hint="eastAsia"/>
          <w:color w:val="000000"/>
          <w:kern w:val="0"/>
          <w:szCs w:val="21"/>
        </w:rPr>
        <w:tab/>
      </w:r>
      <w:r>
        <w:rPr>
          <w:rFonts w:ascii="宋体" w:hAnsi="宋体" w:cs="宋体" w:hint="eastAsia"/>
          <w:color w:val="000000"/>
          <w:kern w:val="0"/>
          <w:szCs w:val="21"/>
        </w:rPr>
        <w:tab/>
      </w:r>
    </w:p>
    <w:p w14:paraId="414F7578" w14:textId="77777777" w:rsidR="0078286E" w:rsidRDefault="0078286E" w:rsidP="0078286E">
      <w:pPr>
        <w:widowControl/>
        <w:rPr>
          <w:rFonts w:ascii="宋体" w:hAnsi="宋体" w:cs="宋体"/>
          <w:color w:val="000000"/>
          <w:kern w:val="0"/>
          <w:szCs w:val="21"/>
        </w:rPr>
      </w:pPr>
      <w:r>
        <w:rPr>
          <w:rFonts w:ascii="宋体" w:hAnsi="宋体" w:cs="宋体" w:hint="eastAsia"/>
          <w:color w:val="000000"/>
          <w:kern w:val="0"/>
          <w:szCs w:val="21"/>
        </w:rPr>
        <w:tab/>
      </w:r>
      <w:r>
        <w:rPr>
          <w:rFonts w:ascii="宋体" w:hAnsi="宋体" w:cs="宋体" w:hint="eastAsia"/>
          <w:color w:val="000000"/>
          <w:kern w:val="0"/>
          <w:szCs w:val="21"/>
        </w:rPr>
        <w:tab/>
        <w:t>自控轧钢机</w:t>
      </w:r>
      <w:r>
        <w:rPr>
          <w:rFonts w:ascii="宋体" w:hAnsi="宋体" w:cs="宋体" w:hint="eastAsia"/>
          <w:color w:val="000000"/>
          <w:kern w:val="0"/>
          <w:szCs w:val="21"/>
        </w:rPr>
        <w:tab/>
      </w:r>
      <w:r>
        <w:rPr>
          <w:rFonts w:ascii="宋体" w:hAnsi="宋体" w:cs="宋体" w:hint="eastAsia"/>
          <w:color w:val="000000"/>
          <w:kern w:val="0"/>
          <w:szCs w:val="21"/>
        </w:rPr>
        <w:tab/>
      </w:r>
      <w:r>
        <w:rPr>
          <w:rFonts w:ascii="宋体" w:hAnsi="宋体" w:cs="宋体" w:hint="eastAsia"/>
          <w:color w:val="000000"/>
          <w:kern w:val="0"/>
          <w:szCs w:val="21"/>
        </w:rPr>
        <w:tab/>
      </w:r>
    </w:p>
    <w:p w14:paraId="205A56CF" w14:textId="77777777" w:rsidR="0078286E" w:rsidRDefault="0078286E" w:rsidP="0078286E">
      <w:pPr>
        <w:widowControl/>
        <w:rPr>
          <w:rFonts w:ascii="宋体" w:hAnsi="宋体" w:cs="宋体"/>
          <w:color w:val="000000"/>
          <w:kern w:val="0"/>
          <w:szCs w:val="21"/>
        </w:rPr>
      </w:pPr>
      <w:r>
        <w:rPr>
          <w:rFonts w:ascii="宋体" w:hAnsi="宋体" w:cs="宋体" w:hint="eastAsia"/>
          <w:color w:val="000000"/>
          <w:kern w:val="0"/>
          <w:szCs w:val="21"/>
        </w:rPr>
        <w:t>16</w:t>
      </w:r>
      <w:r>
        <w:rPr>
          <w:rFonts w:ascii="宋体" w:hAnsi="宋体" w:cs="宋体" w:hint="eastAsia"/>
          <w:color w:val="000000"/>
          <w:kern w:val="0"/>
          <w:szCs w:val="21"/>
        </w:rPr>
        <w:tab/>
        <w:t>PLC-5模块</w:t>
      </w:r>
      <w:r>
        <w:rPr>
          <w:rFonts w:ascii="宋体" w:hAnsi="宋体" w:cs="宋体" w:hint="eastAsia"/>
          <w:color w:val="000000"/>
          <w:kern w:val="0"/>
          <w:szCs w:val="21"/>
        </w:rPr>
        <w:tab/>
        <w:t>自控成型机</w:t>
      </w:r>
      <w:r>
        <w:rPr>
          <w:rFonts w:ascii="宋体" w:hAnsi="宋体" w:cs="宋体" w:hint="eastAsia"/>
          <w:color w:val="000000"/>
          <w:kern w:val="0"/>
          <w:szCs w:val="21"/>
        </w:rPr>
        <w:tab/>
        <w:t>1</w:t>
      </w:r>
      <w:r>
        <w:rPr>
          <w:rFonts w:ascii="宋体" w:hAnsi="宋体" w:cs="宋体" w:hint="eastAsia"/>
          <w:color w:val="000000"/>
          <w:kern w:val="0"/>
          <w:szCs w:val="21"/>
        </w:rPr>
        <w:tab/>
        <w:t>块</w:t>
      </w:r>
      <w:r>
        <w:rPr>
          <w:rFonts w:ascii="宋体" w:hAnsi="宋体" w:cs="宋体" w:hint="eastAsia"/>
          <w:color w:val="000000"/>
          <w:kern w:val="0"/>
          <w:szCs w:val="21"/>
        </w:rPr>
        <w:tab/>
      </w:r>
    </w:p>
    <w:p w14:paraId="44C11159" w14:textId="77777777" w:rsidR="0078286E" w:rsidRDefault="0078286E" w:rsidP="0078286E">
      <w:pPr>
        <w:widowControl/>
        <w:rPr>
          <w:rFonts w:ascii="宋体" w:hAnsi="宋体" w:cs="宋体"/>
          <w:color w:val="000000"/>
          <w:kern w:val="0"/>
          <w:szCs w:val="21"/>
        </w:rPr>
      </w:pPr>
      <w:r>
        <w:rPr>
          <w:rFonts w:ascii="宋体" w:hAnsi="宋体" w:cs="宋体" w:hint="eastAsia"/>
          <w:color w:val="000000"/>
          <w:kern w:val="0"/>
          <w:szCs w:val="21"/>
        </w:rPr>
        <w:tab/>
      </w:r>
      <w:r>
        <w:rPr>
          <w:rFonts w:ascii="宋体" w:hAnsi="宋体" w:cs="宋体" w:hint="eastAsia"/>
          <w:color w:val="000000"/>
          <w:kern w:val="0"/>
          <w:szCs w:val="21"/>
        </w:rPr>
        <w:tab/>
        <w:t>加工中心刀具库</w:t>
      </w:r>
      <w:r>
        <w:rPr>
          <w:rFonts w:ascii="宋体" w:hAnsi="宋体" w:cs="宋体" w:hint="eastAsia"/>
          <w:color w:val="000000"/>
          <w:kern w:val="0"/>
          <w:szCs w:val="21"/>
        </w:rPr>
        <w:tab/>
      </w:r>
      <w:r>
        <w:rPr>
          <w:rFonts w:ascii="宋体" w:hAnsi="宋体" w:cs="宋体" w:hint="eastAsia"/>
          <w:color w:val="000000"/>
          <w:kern w:val="0"/>
          <w:szCs w:val="21"/>
        </w:rPr>
        <w:tab/>
      </w:r>
      <w:r>
        <w:rPr>
          <w:rFonts w:ascii="宋体" w:hAnsi="宋体" w:cs="宋体" w:hint="eastAsia"/>
          <w:color w:val="000000"/>
          <w:kern w:val="0"/>
          <w:szCs w:val="21"/>
        </w:rPr>
        <w:tab/>
      </w:r>
    </w:p>
    <w:p w14:paraId="3DC36E7B" w14:textId="77777777" w:rsidR="0078286E" w:rsidRDefault="0078286E" w:rsidP="0078286E">
      <w:pPr>
        <w:widowControl/>
        <w:rPr>
          <w:rFonts w:ascii="宋体" w:hAnsi="宋体" w:cs="宋体"/>
          <w:color w:val="000000"/>
          <w:kern w:val="0"/>
          <w:szCs w:val="21"/>
        </w:rPr>
      </w:pPr>
      <w:r>
        <w:rPr>
          <w:rFonts w:ascii="宋体" w:hAnsi="宋体" w:cs="宋体" w:hint="eastAsia"/>
          <w:color w:val="000000"/>
          <w:kern w:val="0"/>
          <w:szCs w:val="21"/>
        </w:rPr>
        <w:tab/>
      </w:r>
      <w:r>
        <w:rPr>
          <w:rFonts w:ascii="宋体" w:hAnsi="宋体" w:cs="宋体" w:hint="eastAsia"/>
          <w:color w:val="000000"/>
          <w:kern w:val="0"/>
          <w:szCs w:val="21"/>
        </w:rPr>
        <w:tab/>
        <w:t>抢答器</w:t>
      </w:r>
      <w:r>
        <w:rPr>
          <w:rFonts w:ascii="宋体" w:hAnsi="宋体" w:cs="宋体" w:hint="eastAsia"/>
          <w:color w:val="000000"/>
          <w:kern w:val="0"/>
          <w:szCs w:val="21"/>
        </w:rPr>
        <w:tab/>
      </w:r>
      <w:r>
        <w:rPr>
          <w:rFonts w:ascii="宋体" w:hAnsi="宋体" w:cs="宋体" w:hint="eastAsia"/>
          <w:color w:val="000000"/>
          <w:kern w:val="0"/>
          <w:szCs w:val="21"/>
        </w:rPr>
        <w:tab/>
      </w:r>
      <w:r>
        <w:rPr>
          <w:rFonts w:ascii="宋体" w:hAnsi="宋体" w:cs="宋体" w:hint="eastAsia"/>
          <w:color w:val="000000"/>
          <w:kern w:val="0"/>
          <w:szCs w:val="21"/>
        </w:rPr>
        <w:tab/>
      </w:r>
    </w:p>
    <w:p w14:paraId="0D7234C9" w14:textId="77777777" w:rsidR="0078286E" w:rsidRDefault="0078286E" w:rsidP="0078286E">
      <w:pPr>
        <w:widowControl/>
        <w:rPr>
          <w:rFonts w:ascii="宋体" w:hAnsi="宋体" w:cs="宋体"/>
          <w:color w:val="000000"/>
          <w:kern w:val="0"/>
          <w:szCs w:val="21"/>
        </w:rPr>
      </w:pPr>
      <w:r>
        <w:rPr>
          <w:rFonts w:ascii="宋体" w:hAnsi="宋体" w:cs="宋体" w:hint="eastAsia"/>
          <w:color w:val="000000"/>
          <w:kern w:val="0"/>
          <w:szCs w:val="21"/>
        </w:rPr>
        <w:tab/>
      </w:r>
      <w:r>
        <w:rPr>
          <w:rFonts w:ascii="宋体" w:hAnsi="宋体" w:cs="宋体" w:hint="eastAsia"/>
          <w:color w:val="000000"/>
          <w:kern w:val="0"/>
          <w:szCs w:val="21"/>
        </w:rPr>
        <w:tab/>
        <w:t>音乐喷泉</w:t>
      </w:r>
      <w:r>
        <w:rPr>
          <w:rFonts w:ascii="宋体" w:hAnsi="宋体" w:cs="宋体" w:hint="eastAsia"/>
          <w:color w:val="000000"/>
          <w:kern w:val="0"/>
          <w:szCs w:val="21"/>
        </w:rPr>
        <w:tab/>
      </w:r>
      <w:r>
        <w:rPr>
          <w:rFonts w:ascii="宋体" w:hAnsi="宋体" w:cs="宋体" w:hint="eastAsia"/>
          <w:color w:val="000000"/>
          <w:kern w:val="0"/>
          <w:szCs w:val="21"/>
        </w:rPr>
        <w:tab/>
      </w:r>
      <w:r>
        <w:rPr>
          <w:rFonts w:ascii="宋体" w:hAnsi="宋体" w:cs="宋体" w:hint="eastAsia"/>
          <w:color w:val="000000"/>
          <w:kern w:val="0"/>
          <w:szCs w:val="21"/>
        </w:rPr>
        <w:tab/>
      </w:r>
    </w:p>
    <w:p w14:paraId="715FBD29" w14:textId="77777777" w:rsidR="0078286E" w:rsidRDefault="0078286E" w:rsidP="0078286E">
      <w:pPr>
        <w:widowControl/>
        <w:rPr>
          <w:rFonts w:ascii="宋体" w:hAnsi="宋体" w:cs="宋体"/>
          <w:color w:val="000000"/>
          <w:kern w:val="0"/>
          <w:szCs w:val="21"/>
        </w:rPr>
      </w:pPr>
      <w:r>
        <w:rPr>
          <w:rFonts w:ascii="宋体" w:hAnsi="宋体" w:cs="宋体" w:hint="eastAsia"/>
          <w:color w:val="000000"/>
          <w:kern w:val="0"/>
          <w:szCs w:val="21"/>
        </w:rPr>
        <w:t>17</w:t>
      </w:r>
      <w:r>
        <w:rPr>
          <w:rFonts w:ascii="宋体" w:hAnsi="宋体" w:cs="宋体" w:hint="eastAsia"/>
          <w:color w:val="000000"/>
          <w:kern w:val="0"/>
          <w:szCs w:val="21"/>
        </w:rPr>
        <w:tab/>
        <w:t>学生凳</w:t>
      </w:r>
      <w:r>
        <w:rPr>
          <w:rFonts w:ascii="宋体" w:hAnsi="宋体" w:cs="宋体" w:hint="eastAsia"/>
          <w:color w:val="000000"/>
          <w:kern w:val="0"/>
          <w:szCs w:val="21"/>
        </w:rPr>
        <w:tab/>
        <w:t>四方凳。</w:t>
      </w:r>
      <w:r>
        <w:rPr>
          <w:rFonts w:ascii="宋体" w:hAnsi="宋体" w:cs="宋体" w:hint="eastAsia"/>
          <w:color w:val="000000"/>
          <w:kern w:val="0"/>
          <w:szCs w:val="21"/>
        </w:rPr>
        <w:tab/>
        <w:t>2</w:t>
      </w:r>
      <w:r>
        <w:rPr>
          <w:rFonts w:ascii="宋体" w:hAnsi="宋体" w:cs="宋体" w:hint="eastAsia"/>
          <w:color w:val="000000"/>
          <w:kern w:val="0"/>
          <w:szCs w:val="21"/>
        </w:rPr>
        <w:tab/>
        <w:t>张</w:t>
      </w:r>
      <w:r>
        <w:rPr>
          <w:rFonts w:ascii="宋体" w:hAnsi="宋体" w:cs="宋体" w:hint="eastAsia"/>
          <w:color w:val="000000"/>
          <w:kern w:val="0"/>
          <w:szCs w:val="21"/>
        </w:rPr>
        <w:tab/>
      </w:r>
    </w:p>
    <w:p w14:paraId="00E8CC4E" w14:textId="77777777" w:rsidR="0078286E" w:rsidRDefault="0078286E" w:rsidP="0078286E">
      <w:pPr>
        <w:widowControl/>
        <w:rPr>
          <w:rFonts w:ascii="宋体" w:hAnsi="宋体" w:cs="宋体"/>
          <w:color w:val="000000"/>
          <w:kern w:val="0"/>
          <w:szCs w:val="21"/>
        </w:rPr>
      </w:pPr>
      <w:r>
        <w:rPr>
          <w:rFonts w:ascii="宋体" w:hAnsi="宋体" w:cs="宋体" w:hint="eastAsia"/>
          <w:color w:val="000000"/>
          <w:kern w:val="0"/>
          <w:szCs w:val="21"/>
        </w:rPr>
        <w:t>18</w:t>
      </w:r>
      <w:r>
        <w:rPr>
          <w:rFonts w:ascii="宋体" w:hAnsi="宋体" w:cs="宋体" w:hint="eastAsia"/>
          <w:color w:val="000000"/>
          <w:kern w:val="0"/>
          <w:szCs w:val="21"/>
        </w:rPr>
        <w:tab/>
        <w:t>十字螺丝刀</w:t>
      </w:r>
      <w:r>
        <w:rPr>
          <w:rFonts w:ascii="宋体" w:hAnsi="宋体" w:cs="宋体" w:hint="eastAsia"/>
          <w:color w:val="000000"/>
          <w:kern w:val="0"/>
          <w:szCs w:val="21"/>
        </w:rPr>
        <w:tab/>
      </w:r>
      <w:r>
        <w:rPr>
          <w:rFonts w:ascii="宋体" w:hAnsi="宋体" w:cs="宋体" w:hint="eastAsia"/>
          <w:color w:val="000000"/>
          <w:kern w:val="0"/>
          <w:szCs w:val="21"/>
        </w:rPr>
        <w:tab/>
        <w:t>1</w:t>
      </w:r>
      <w:r>
        <w:rPr>
          <w:rFonts w:ascii="宋体" w:hAnsi="宋体" w:cs="宋体" w:hint="eastAsia"/>
          <w:color w:val="000000"/>
          <w:kern w:val="0"/>
          <w:szCs w:val="21"/>
        </w:rPr>
        <w:tab/>
        <w:t>把</w:t>
      </w:r>
      <w:r>
        <w:rPr>
          <w:rFonts w:ascii="宋体" w:hAnsi="宋体" w:cs="宋体" w:hint="eastAsia"/>
          <w:color w:val="000000"/>
          <w:kern w:val="0"/>
          <w:szCs w:val="21"/>
        </w:rPr>
        <w:tab/>
      </w:r>
    </w:p>
    <w:p w14:paraId="7DF269EE" w14:textId="77777777" w:rsidR="0078286E" w:rsidRDefault="0078286E" w:rsidP="0078286E">
      <w:pPr>
        <w:widowControl/>
        <w:rPr>
          <w:rFonts w:ascii="宋体" w:hAnsi="宋体" w:cs="宋体"/>
          <w:color w:val="000000"/>
          <w:kern w:val="0"/>
          <w:szCs w:val="21"/>
        </w:rPr>
      </w:pPr>
      <w:r>
        <w:rPr>
          <w:rFonts w:ascii="宋体" w:hAnsi="宋体" w:cs="宋体" w:hint="eastAsia"/>
          <w:color w:val="000000"/>
          <w:kern w:val="0"/>
          <w:szCs w:val="21"/>
        </w:rPr>
        <w:t>19</w:t>
      </w:r>
      <w:r>
        <w:rPr>
          <w:rFonts w:ascii="宋体" w:hAnsi="宋体" w:cs="宋体" w:hint="eastAsia"/>
          <w:color w:val="000000"/>
          <w:kern w:val="0"/>
          <w:szCs w:val="21"/>
        </w:rPr>
        <w:tab/>
        <w:t>剪刀</w:t>
      </w:r>
      <w:r>
        <w:rPr>
          <w:rFonts w:ascii="宋体" w:hAnsi="宋体" w:cs="宋体" w:hint="eastAsia"/>
          <w:color w:val="000000"/>
          <w:kern w:val="0"/>
          <w:szCs w:val="21"/>
        </w:rPr>
        <w:tab/>
      </w:r>
      <w:r>
        <w:rPr>
          <w:rFonts w:ascii="宋体" w:hAnsi="宋体" w:cs="宋体" w:hint="eastAsia"/>
          <w:color w:val="000000"/>
          <w:kern w:val="0"/>
          <w:szCs w:val="21"/>
        </w:rPr>
        <w:tab/>
        <w:t>1</w:t>
      </w:r>
      <w:r>
        <w:rPr>
          <w:rFonts w:ascii="宋体" w:hAnsi="宋体" w:cs="宋体" w:hint="eastAsia"/>
          <w:color w:val="000000"/>
          <w:kern w:val="0"/>
          <w:szCs w:val="21"/>
        </w:rPr>
        <w:tab/>
        <w:t>把</w:t>
      </w:r>
      <w:r>
        <w:rPr>
          <w:rFonts w:ascii="宋体" w:hAnsi="宋体" w:cs="宋体" w:hint="eastAsia"/>
          <w:color w:val="000000"/>
          <w:kern w:val="0"/>
          <w:szCs w:val="21"/>
        </w:rPr>
        <w:tab/>
      </w:r>
    </w:p>
    <w:p w14:paraId="57D6C5FF" w14:textId="77777777" w:rsidR="0078286E" w:rsidRDefault="0078286E" w:rsidP="0078286E">
      <w:pPr>
        <w:widowControl/>
        <w:rPr>
          <w:rFonts w:ascii="宋体" w:hAnsi="宋体" w:cs="宋体"/>
          <w:color w:val="000000"/>
          <w:kern w:val="0"/>
          <w:szCs w:val="21"/>
        </w:rPr>
      </w:pPr>
      <w:r>
        <w:rPr>
          <w:rFonts w:ascii="宋体" w:hAnsi="宋体" w:cs="宋体" w:hint="eastAsia"/>
          <w:color w:val="000000"/>
          <w:kern w:val="0"/>
          <w:szCs w:val="21"/>
        </w:rPr>
        <w:t>20</w:t>
      </w:r>
      <w:r>
        <w:rPr>
          <w:rFonts w:ascii="宋体" w:hAnsi="宋体" w:cs="宋体" w:hint="eastAsia"/>
          <w:color w:val="000000"/>
          <w:kern w:val="0"/>
          <w:szCs w:val="21"/>
        </w:rPr>
        <w:tab/>
        <w:t>尖嘴钳</w:t>
      </w:r>
      <w:r>
        <w:rPr>
          <w:rFonts w:ascii="宋体" w:hAnsi="宋体" w:cs="宋体" w:hint="eastAsia"/>
          <w:color w:val="000000"/>
          <w:kern w:val="0"/>
          <w:szCs w:val="21"/>
        </w:rPr>
        <w:tab/>
        <w:t xml:space="preserve"> 1</w:t>
      </w:r>
      <w:r>
        <w:rPr>
          <w:rFonts w:ascii="宋体" w:hAnsi="宋体" w:cs="宋体" w:hint="eastAsia"/>
          <w:color w:val="000000"/>
          <w:kern w:val="0"/>
          <w:szCs w:val="21"/>
        </w:rPr>
        <w:tab/>
        <w:t>把</w:t>
      </w:r>
      <w:r>
        <w:rPr>
          <w:rFonts w:ascii="宋体" w:hAnsi="宋体" w:cs="宋体" w:hint="eastAsia"/>
          <w:color w:val="000000"/>
          <w:kern w:val="0"/>
          <w:szCs w:val="21"/>
        </w:rPr>
        <w:tab/>
      </w:r>
    </w:p>
    <w:p w14:paraId="6576BAA6" w14:textId="77777777" w:rsidR="0078286E" w:rsidRDefault="0078286E" w:rsidP="0078286E">
      <w:pPr>
        <w:widowControl/>
        <w:rPr>
          <w:rFonts w:ascii="宋体" w:hAnsi="宋体" w:cs="宋体"/>
          <w:color w:val="000000"/>
          <w:kern w:val="0"/>
          <w:szCs w:val="21"/>
        </w:rPr>
      </w:pPr>
      <w:r>
        <w:rPr>
          <w:rFonts w:ascii="宋体" w:hAnsi="宋体" w:cs="宋体" w:hint="eastAsia"/>
          <w:color w:val="000000"/>
          <w:kern w:val="0"/>
          <w:szCs w:val="21"/>
        </w:rPr>
        <w:t>21</w:t>
      </w:r>
      <w:r>
        <w:rPr>
          <w:rFonts w:ascii="宋体" w:hAnsi="宋体" w:cs="宋体" w:hint="eastAsia"/>
          <w:color w:val="000000"/>
          <w:kern w:val="0"/>
          <w:szCs w:val="21"/>
        </w:rPr>
        <w:tab/>
        <w:t>实训指导书</w:t>
      </w:r>
      <w:r>
        <w:rPr>
          <w:rFonts w:ascii="宋体" w:hAnsi="宋体" w:cs="宋体" w:hint="eastAsia"/>
          <w:color w:val="000000"/>
          <w:kern w:val="0"/>
          <w:szCs w:val="21"/>
        </w:rPr>
        <w:tab/>
        <w:t>《可编程控制器实训指导书》、《变频器实训指导书》</w:t>
      </w:r>
      <w:r>
        <w:rPr>
          <w:rFonts w:ascii="宋体" w:hAnsi="宋体" w:cs="宋体" w:hint="eastAsia"/>
          <w:color w:val="000000"/>
          <w:kern w:val="0"/>
          <w:szCs w:val="21"/>
        </w:rPr>
        <w:tab/>
        <w:t>1</w:t>
      </w:r>
      <w:r>
        <w:rPr>
          <w:rFonts w:ascii="宋体" w:hAnsi="宋体" w:cs="宋体" w:hint="eastAsia"/>
          <w:color w:val="000000"/>
          <w:kern w:val="0"/>
          <w:szCs w:val="21"/>
        </w:rPr>
        <w:tab/>
        <w:t>套</w:t>
      </w:r>
      <w:r>
        <w:rPr>
          <w:rFonts w:ascii="宋体" w:hAnsi="宋体" w:cs="宋体" w:hint="eastAsia"/>
          <w:color w:val="000000"/>
          <w:kern w:val="0"/>
          <w:szCs w:val="21"/>
        </w:rPr>
        <w:tab/>
      </w:r>
    </w:p>
    <w:p w14:paraId="16E36B8B" w14:textId="77777777" w:rsidR="0078286E" w:rsidRDefault="0078286E" w:rsidP="0078286E">
      <w:pPr>
        <w:widowControl/>
        <w:rPr>
          <w:rFonts w:ascii="宋体" w:hAnsi="宋体" w:cs="宋体"/>
          <w:color w:val="000000"/>
          <w:kern w:val="0"/>
          <w:szCs w:val="21"/>
        </w:rPr>
      </w:pPr>
      <w:r>
        <w:rPr>
          <w:rFonts w:ascii="宋体" w:hAnsi="宋体" w:cs="宋体" w:hint="eastAsia"/>
          <w:color w:val="000000"/>
          <w:kern w:val="0"/>
          <w:szCs w:val="21"/>
        </w:rPr>
        <w:t>（三）相关软件</w:t>
      </w:r>
    </w:p>
    <w:p w14:paraId="2DA162ED" w14:textId="77777777" w:rsidR="0078286E" w:rsidRDefault="0078286E" w:rsidP="0078286E">
      <w:pPr>
        <w:widowControl/>
        <w:rPr>
          <w:rFonts w:ascii="宋体" w:hAnsi="宋体" w:cs="宋体"/>
          <w:color w:val="000000"/>
          <w:kern w:val="0"/>
          <w:szCs w:val="21"/>
        </w:rPr>
      </w:pPr>
      <w:r>
        <w:rPr>
          <w:rFonts w:ascii="宋体" w:hAnsi="宋体" w:cs="宋体" w:hint="eastAsia"/>
          <w:color w:val="000000"/>
          <w:kern w:val="0"/>
          <w:szCs w:val="21"/>
        </w:rPr>
        <w:t>1、编程应用软件</w:t>
      </w:r>
    </w:p>
    <w:p w14:paraId="235CF71D" w14:textId="77777777" w:rsidR="0078286E" w:rsidRDefault="0078286E" w:rsidP="0078286E">
      <w:pPr>
        <w:widowControl/>
        <w:rPr>
          <w:rFonts w:ascii="宋体" w:hAnsi="宋体" w:cs="宋体"/>
          <w:color w:val="000000"/>
          <w:kern w:val="0"/>
          <w:szCs w:val="21"/>
        </w:rPr>
      </w:pPr>
      <w:r>
        <w:rPr>
          <w:rFonts w:ascii="宋体" w:hAnsi="宋体" w:cs="宋体" w:hint="eastAsia"/>
          <w:color w:val="000000"/>
          <w:kern w:val="0"/>
          <w:szCs w:val="21"/>
        </w:rPr>
        <w:t>2、PLC仿真实训软件</w:t>
      </w:r>
    </w:p>
    <w:p w14:paraId="4080E548" w14:textId="77777777" w:rsidR="0078286E" w:rsidRDefault="0078286E" w:rsidP="0078286E">
      <w:pPr>
        <w:widowControl/>
        <w:rPr>
          <w:rFonts w:ascii="宋体" w:hAnsi="宋体" w:cs="宋体"/>
          <w:color w:val="000000"/>
          <w:kern w:val="0"/>
          <w:szCs w:val="21"/>
        </w:rPr>
      </w:pPr>
      <w:r>
        <w:rPr>
          <w:rFonts w:ascii="宋体" w:hAnsi="宋体" w:cs="宋体" w:hint="eastAsia"/>
          <w:color w:val="000000"/>
          <w:kern w:val="0"/>
          <w:szCs w:val="21"/>
        </w:rPr>
        <w:t>1）通过FLASH虚拟环境实时显示PLC的运行状态</w:t>
      </w:r>
    </w:p>
    <w:p w14:paraId="2BE8DB84" w14:textId="77777777" w:rsidR="0078286E" w:rsidRDefault="0078286E" w:rsidP="0078286E">
      <w:pPr>
        <w:widowControl/>
        <w:rPr>
          <w:rFonts w:ascii="宋体" w:hAnsi="宋体" w:cs="宋体"/>
          <w:color w:val="000000"/>
          <w:kern w:val="0"/>
          <w:szCs w:val="21"/>
        </w:rPr>
      </w:pPr>
      <w:r>
        <w:rPr>
          <w:rFonts w:ascii="宋体" w:hAnsi="宋体" w:cs="宋体" w:hint="eastAsia"/>
          <w:color w:val="000000"/>
          <w:kern w:val="0"/>
          <w:szCs w:val="21"/>
        </w:rPr>
        <w:t>2）可以实现PLC虚拟接线，并对接线进行错误检查</w:t>
      </w:r>
    </w:p>
    <w:p w14:paraId="1F3A210F" w14:textId="77777777" w:rsidR="0078286E" w:rsidRDefault="0078286E" w:rsidP="0078286E">
      <w:pPr>
        <w:widowControl/>
        <w:rPr>
          <w:rFonts w:ascii="宋体" w:hAnsi="宋体" w:cs="宋体"/>
          <w:color w:val="000000"/>
          <w:kern w:val="0"/>
          <w:szCs w:val="21"/>
        </w:rPr>
      </w:pPr>
      <w:r>
        <w:rPr>
          <w:rFonts w:ascii="宋体" w:hAnsi="宋体" w:cs="宋体" w:hint="eastAsia"/>
          <w:color w:val="000000"/>
          <w:kern w:val="0"/>
          <w:szCs w:val="21"/>
        </w:rPr>
        <w:t>3）PLC编程训练、PLC程序编写测试等功能</w:t>
      </w:r>
    </w:p>
    <w:p w14:paraId="14130894" w14:textId="77777777" w:rsidR="0078286E" w:rsidRDefault="0078286E" w:rsidP="0078286E">
      <w:pPr>
        <w:widowControl/>
        <w:rPr>
          <w:rFonts w:ascii="宋体" w:hAnsi="宋体" w:cs="宋体"/>
          <w:color w:val="000000"/>
          <w:kern w:val="0"/>
          <w:szCs w:val="21"/>
        </w:rPr>
      </w:pPr>
      <w:r>
        <w:rPr>
          <w:rFonts w:ascii="宋体" w:hAnsi="宋体" w:cs="宋体" w:hint="eastAsia"/>
          <w:color w:val="000000"/>
          <w:kern w:val="0"/>
          <w:szCs w:val="21"/>
        </w:rPr>
        <w:t>4）实现PLC运行模拟，对错误程序进行检查</w:t>
      </w:r>
    </w:p>
    <w:p w14:paraId="393CDE39" w14:textId="77777777" w:rsidR="0078286E" w:rsidRDefault="0078286E" w:rsidP="0078286E">
      <w:pPr>
        <w:widowControl/>
        <w:rPr>
          <w:rFonts w:ascii="宋体" w:hAnsi="宋体" w:cs="宋体"/>
          <w:color w:val="000000"/>
          <w:kern w:val="0"/>
          <w:szCs w:val="21"/>
        </w:rPr>
      </w:pPr>
      <w:r>
        <w:rPr>
          <w:rFonts w:ascii="宋体" w:hAnsi="宋体" w:cs="宋体" w:hint="eastAsia"/>
          <w:color w:val="000000"/>
          <w:kern w:val="0"/>
          <w:szCs w:val="21"/>
        </w:rPr>
        <w:t>3、工控组态软件一套：</w:t>
      </w:r>
    </w:p>
    <w:p w14:paraId="6F25FCFB" w14:textId="77777777" w:rsidR="0078286E" w:rsidRDefault="0078286E" w:rsidP="0078286E">
      <w:pPr>
        <w:widowControl/>
        <w:rPr>
          <w:rFonts w:ascii="宋体" w:hAnsi="宋体" w:cs="宋体"/>
          <w:color w:val="000000"/>
          <w:kern w:val="0"/>
          <w:szCs w:val="21"/>
        </w:rPr>
      </w:pPr>
      <w:r>
        <w:rPr>
          <w:rFonts w:ascii="宋体" w:hAnsi="宋体" w:cs="宋体" w:hint="eastAsia"/>
          <w:color w:val="000000"/>
          <w:kern w:val="0"/>
          <w:szCs w:val="21"/>
        </w:rPr>
        <w:t>打开软件编程环境，任何实训都可以编辑出形象直观动感强、数字效果好的组态棒图，并进行实训动态跟踪教学</w:t>
      </w:r>
    </w:p>
    <w:p w14:paraId="1F6725F1" w14:textId="77777777" w:rsidR="0078286E" w:rsidRDefault="0078286E" w:rsidP="0078286E">
      <w:pPr>
        <w:widowControl/>
        <w:rPr>
          <w:rFonts w:ascii="宋体" w:hAnsi="宋体" w:cs="宋体"/>
          <w:color w:val="000000"/>
          <w:kern w:val="0"/>
          <w:szCs w:val="21"/>
        </w:rPr>
      </w:pPr>
      <w:r>
        <w:rPr>
          <w:rFonts w:ascii="宋体" w:hAnsi="宋体" w:cs="宋体" w:hint="eastAsia"/>
          <w:color w:val="000000"/>
          <w:kern w:val="0"/>
          <w:szCs w:val="21"/>
        </w:rPr>
        <w:t>4、实验室局域网实验教学，每套“PLC实验装置”均配上电脑，构成PLC实验室局域网，进行网络化教学实验。</w:t>
      </w:r>
    </w:p>
    <w:p w14:paraId="532752A9" w14:textId="77777777" w:rsidR="0078286E" w:rsidRDefault="0078286E" w:rsidP="0078286E">
      <w:pPr>
        <w:widowControl/>
        <w:rPr>
          <w:rFonts w:ascii="宋体" w:hAnsi="宋体" w:cs="宋体"/>
          <w:color w:val="000000"/>
          <w:kern w:val="0"/>
          <w:szCs w:val="21"/>
        </w:rPr>
      </w:pPr>
      <w:r>
        <w:rPr>
          <w:rFonts w:ascii="宋体" w:hAnsi="宋体" w:cs="宋体" w:hint="eastAsia"/>
          <w:color w:val="000000"/>
          <w:kern w:val="0"/>
          <w:szCs w:val="21"/>
        </w:rPr>
        <w:t xml:space="preserve"> (六）实训桌</w:t>
      </w:r>
    </w:p>
    <w:p w14:paraId="269AFB82" w14:textId="77777777" w:rsidR="0078286E" w:rsidRDefault="0078286E" w:rsidP="0078286E">
      <w:pPr>
        <w:widowControl/>
        <w:rPr>
          <w:rFonts w:ascii="宋体" w:hAnsi="宋体" w:cs="宋体"/>
          <w:color w:val="000000"/>
          <w:kern w:val="0"/>
          <w:szCs w:val="21"/>
        </w:rPr>
      </w:pPr>
      <w:r>
        <w:rPr>
          <w:rFonts w:ascii="宋体" w:hAnsi="宋体" w:cs="宋体" w:hint="eastAsia"/>
          <w:color w:val="000000"/>
          <w:kern w:val="0"/>
          <w:szCs w:val="21"/>
        </w:rPr>
        <w:t>实训桌为铁质双层亚光密纹喷塑结构，桌面为防火、防水、耐磨高密度板；设有带锁抽屉，用于放置工具及资料，下方设有储存柜放置模块和实验导线、电脑桌联体设计，造型美观大方。</w:t>
      </w:r>
    </w:p>
    <w:p w14:paraId="22AF6319" w14:textId="77777777" w:rsidR="0078286E" w:rsidRDefault="0078286E" w:rsidP="0078286E">
      <w:pPr>
        <w:widowControl/>
        <w:rPr>
          <w:rFonts w:ascii="宋体" w:hAnsi="宋体" w:cs="宋体"/>
          <w:color w:val="000000"/>
          <w:kern w:val="0"/>
          <w:szCs w:val="21"/>
        </w:rPr>
      </w:pPr>
      <w:r>
        <w:rPr>
          <w:rFonts w:ascii="宋体" w:hAnsi="宋体" w:cs="宋体" w:hint="eastAsia"/>
          <w:color w:val="000000"/>
          <w:kern w:val="0"/>
          <w:szCs w:val="21"/>
        </w:rPr>
        <w:t>（七）实训工具套件：</w:t>
      </w:r>
    </w:p>
    <w:p w14:paraId="3D798AC0" w14:textId="77777777" w:rsidR="0078286E" w:rsidRDefault="0078286E" w:rsidP="0078286E">
      <w:pPr>
        <w:widowControl/>
        <w:rPr>
          <w:rFonts w:ascii="宋体" w:hAnsi="宋体" w:cs="宋体"/>
          <w:color w:val="000000"/>
          <w:kern w:val="0"/>
          <w:szCs w:val="21"/>
        </w:rPr>
      </w:pPr>
      <w:r>
        <w:rPr>
          <w:rFonts w:ascii="宋体" w:hAnsi="宋体" w:cs="宋体" w:hint="eastAsia"/>
          <w:color w:val="000000"/>
          <w:kern w:val="0"/>
          <w:szCs w:val="21"/>
        </w:rPr>
        <w:t>配备常用的、尖嘴钳、十字螺丝刀、剪刀、等工具。。</w:t>
      </w:r>
    </w:p>
    <w:p w14:paraId="7ACCCB54" w14:textId="77777777" w:rsidR="0078286E" w:rsidRDefault="0078286E" w:rsidP="0078286E">
      <w:pPr>
        <w:widowControl/>
        <w:rPr>
          <w:rFonts w:ascii="宋体" w:hAnsi="宋体" w:cs="宋体"/>
          <w:color w:val="000000"/>
          <w:kern w:val="0"/>
          <w:szCs w:val="21"/>
        </w:rPr>
      </w:pPr>
      <w:r>
        <w:rPr>
          <w:rFonts w:ascii="宋体" w:hAnsi="宋体" w:cs="宋体" w:hint="eastAsia"/>
          <w:color w:val="000000"/>
          <w:kern w:val="0"/>
          <w:szCs w:val="21"/>
        </w:rPr>
        <w:t>（八）实验凳：</w:t>
      </w:r>
    </w:p>
    <w:p w14:paraId="1DA13EB8" w14:textId="77777777" w:rsidR="0078286E" w:rsidRDefault="0078286E" w:rsidP="0078286E">
      <w:pPr>
        <w:widowControl/>
        <w:rPr>
          <w:rFonts w:ascii="宋体" w:hAnsi="宋体" w:cs="宋体"/>
          <w:color w:val="000000"/>
          <w:kern w:val="0"/>
          <w:szCs w:val="21"/>
        </w:rPr>
      </w:pPr>
      <w:r>
        <w:rPr>
          <w:rFonts w:ascii="宋体" w:hAnsi="宋体" w:cs="宋体" w:hint="eastAsia"/>
          <w:color w:val="000000"/>
          <w:kern w:val="0"/>
          <w:szCs w:val="21"/>
        </w:rPr>
        <w:t>1、规格：钢木结构，340*240*420mm。</w:t>
      </w:r>
    </w:p>
    <w:p w14:paraId="4DEFCD38" w14:textId="77777777" w:rsidR="0078286E" w:rsidRDefault="0078286E" w:rsidP="0078286E">
      <w:pPr>
        <w:widowControl/>
        <w:rPr>
          <w:rFonts w:ascii="宋体" w:hAnsi="宋体" w:cs="宋体"/>
          <w:color w:val="000000"/>
          <w:kern w:val="0"/>
          <w:szCs w:val="21"/>
        </w:rPr>
      </w:pPr>
      <w:r>
        <w:rPr>
          <w:rFonts w:ascii="宋体" w:hAnsi="宋体" w:cs="宋体" w:hint="eastAsia"/>
          <w:color w:val="000000"/>
          <w:kern w:val="0"/>
          <w:szCs w:val="21"/>
        </w:rPr>
        <w:t>2、凳面：规格340*240*20mm采用18mm厚木纹色环保中纤板，四周模具一次注塑成型封套，防水，耐磨耐用</w:t>
      </w:r>
    </w:p>
    <w:p w14:paraId="03A0B5EA" w14:textId="77777777" w:rsidR="0078286E" w:rsidRDefault="0078286E" w:rsidP="0078286E">
      <w:pPr>
        <w:widowControl/>
        <w:rPr>
          <w:rFonts w:ascii="宋体" w:hAnsi="宋体" w:cs="宋体"/>
          <w:color w:val="000000"/>
          <w:kern w:val="0"/>
          <w:szCs w:val="21"/>
        </w:rPr>
      </w:pPr>
      <w:r>
        <w:rPr>
          <w:rFonts w:ascii="宋体" w:hAnsi="宋体" w:cs="宋体" w:hint="eastAsia"/>
          <w:color w:val="000000"/>
          <w:kern w:val="0"/>
          <w:szCs w:val="21"/>
        </w:rPr>
        <w:lastRenderedPageBreak/>
        <w:t>3、凳脚：采用25*25mm，管壁厚1.2mm方钢，焊接成型，整体牢固稳定。四脚配耐磨脚垫，防滑消音，保护地板。</w:t>
      </w:r>
    </w:p>
    <w:p w14:paraId="476F79F2" w14:textId="77777777" w:rsidR="0078286E" w:rsidRDefault="0078286E" w:rsidP="0078286E">
      <w:pPr>
        <w:widowControl/>
        <w:rPr>
          <w:rFonts w:ascii="宋体" w:hAnsi="宋体" w:cs="宋体"/>
          <w:color w:val="000000"/>
          <w:kern w:val="0"/>
          <w:szCs w:val="21"/>
        </w:rPr>
      </w:pPr>
      <w:r>
        <w:rPr>
          <w:rFonts w:ascii="宋体" w:hAnsi="宋体" w:cs="宋体" w:hint="eastAsia"/>
          <w:color w:val="000000"/>
          <w:kern w:val="0"/>
          <w:szCs w:val="21"/>
        </w:rPr>
        <w:t>（九）附件：</w:t>
      </w:r>
    </w:p>
    <w:p w14:paraId="1AA60BA3" w14:textId="77777777" w:rsidR="0078286E" w:rsidRDefault="0078286E" w:rsidP="0078286E">
      <w:pPr>
        <w:widowControl/>
        <w:rPr>
          <w:rFonts w:ascii="宋体" w:hAnsi="宋体" w:cs="宋体"/>
          <w:color w:val="000000"/>
          <w:kern w:val="0"/>
          <w:szCs w:val="21"/>
        </w:rPr>
      </w:pPr>
      <w:r>
        <w:rPr>
          <w:rFonts w:ascii="宋体" w:hAnsi="宋体" w:cs="宋体" w:hint="eastAsia"/>
          <w:color w:val="000000"/>
          <w:kern w:val="0"/>
          <w:szCs w:val="21"/>
        </w:rPr>
        <w:t>每个设备应备有实验指导书及安装、布线所需材料。</w:t>
      </w:r>
    </w:p>
    <w:p w14:paraId="6F193412" w14:textId="77777777" w:rsidR="0078286E" w:rsidRDefault="0078286E" w:rsidP="0078286E">
      <w:pPr>
        <w:widowControl/>
        <w:rPr>
          <w:rFonts w:ascii="宋体" w:hAnsi="宋体" w:cs="宋体"/>
          <w:color w:val="000000"/>
          <w:kern w:val="0"/>
          <w:szCs w:val="21"/>
        </w:rPr>
      </w:pPr>
      <w:r>
        <w:rPr>
          <w:rFonts w:ascii="宋体" w:hAnsi="宋体" w:cs="宋体" w:hint="eastAsia"/>
          <w:color w:val="000000"/>
          <w:kern w:val="0"/>
          <w:szCs w:val="21"/>
        </w:rPr>
        <w:t>五、实训项目</w:t>
      </w:r>
    </w:p>
    <w:p w14:paraId="34EF77CC" w14:textId="77777777" w:rsidR="0078286E" w:rsidRDefault="0078286E" w:rsidP="0078286E">
      <w:pPr>
        <w:widowControl/>
        <w:rPr>
          <w:rFonts w:ascii="宋体" w:hAnsi="宋体" w:cs="宋体"/>
          <w:color w:val="000000"/>
          <w:kern w:val="0"/>
          <w:szCs w:val="21"/>
        </w:rPr>
      </w:pPr>
      <w:r>
        <w:rPr>
          <w:rFonts w:ascii="宋体" w:hAnsi="宋体" w:cs="宋体" w:hint="eastAsia"/>
          <w:color w:val="000000"/>
          <w:kern w:val="0"/>
          <w:szCs w:val="21"/>
        </w:rPr>
        <w:t>PLC基本技能实训</w:t>
      </w:r>
    </w:p>
    <w:p w14:paraId="61D39E41" w14:textId="77777777" w:rsidR="0078286E" w:rsidRDefault="0078286E" w:rsidP="0078286E">
      <w:pPr>
        <w:widowControl/>
        <w:rPr>
          <w:rFonts w:ascii="宋体" w:hAnsi="宋体" w:cs="宋体"/>
          <w:color w:val="000000"/>
          <w:kern w:val="0"/>
          <w:szCs w:val="21"/>
        </w:rPr>
      </w:pPr>
      <w:r>
        <w:rPr>
          <w:rFonts w:ascii="宋体" w:hAnsi="宋体" w:cs="宋体" w:hint="eastAsia"/>
          <w:color w:val="000000"/>
          <w:kern w:val="0"/>
          <w:szCs w:val="21"/>
        </w:rPr>
        <w:t>1、PLC认知实训（软硬件结构、系统组成、基本指令练习、接线、编程下载等）</w:t>
      </w:r>
    </w:p>
    <w:p w14:paraId="0E6B18F4" w14:textId="77777777" w:rsidR="0078286E" w:rsidRDefault="0078286E" w:rsidP="0078286E">
      <w:pPr>
        <w:widowControl/>
        <w:rPr>
          <w:rFonts w:ascii="宋体" w:hAnsi="宋体" w:cs="宋体"/>
          <w:color w:val="000000"/>
          <w:kern w:val="0"/>
          <w:szCs w:val="21"/>
        </w:rPr>
      </w:pPr>
      <w:r>
        <w:rPr>
          <w:rFonts w:ascii="宋体" w:hAnsi="宋体" w:cs="宋体" w:hint="eastAsia"/>
          <w:color w:val="000000"/>
          <w:kern w:val="0"/>
          <w:szCs w:val="21"/>
        </w:rPr>
        <w:t>2、典型电动机控制实操实训（点动、自锁、正反转、星三角换接启动等）</w:t>
      </w:r>
    </w:p>
    <w:p w14:paraId="3DA90D5A" w14:textId="77777777" w:rsidR="0078286E" w:rsidRDefault="0078286E" w:rsidP="0078286E">
      <w:pPr>
        <w:widowControl/>
        <w:rPr>
          <w:rFonts w:ascii="宋体" w:hAnsi="宋体" w:cs="宋体"/>
          <w:color w:val="000000"/>
          <w:kern w:val="0"/>
          <w:szCs w:val="21"/>
        </w:rPr>
      </w:pPr>
      <w:r>
        <w:rPr>
          <w:rFonts w:ascii="宋体" w:hAnsi="宋体" w:cs="宋体" w:hint="eastAsia"/>
          <w:color w:val="000000"/>
          <w:kern w:val="0"/>
          <w:szCs w:val="21"/>
        </w:rPr>
        <w:t>3、PLC仿真实训</w:t>
      </w:r>
    </w:p>
    <w:p w14:paraId="1971FED4" w14:textId="77777777" w:rsidR="0078286E" w:rsidRDefault="0078286E" w:rsidP="0078286E">
      <w:pPr>
        <w:widowControl/>
        <w:rPr>
          <w:rFonts w:ascii="宋体" w:hAnsi="宋体" w:cs="宋体"/>
          <w:color w:val="000000"/>
          <w:kern w:val="0"/>
          <w:szCs w:val="21"/>
        </w:rPr>
      </w:pPr>
      <w:r>
        <w:rPr>
          <w:rFonts w:ascii="宋体" w:hAnsi="宋体" w:cs="宋体" w:hint="eastAsia"/>
          <w:color w:val="000000"/>
          <w:kern w:val="0"/>
          <w:szCs w:val="21"/>
        </w:rPr>
        <w:t>PLC模拟控制应用实训</w:t>
      </w:r>
    </w:p>
    <w:p w14:paraId="4549C948" w14:textId="77777777" w:rsidR="0078286E" w:rsidRDefault="0078286E" w:rsidP="004617E2">
      <w:pPr>
        <w:widowControl/>
        <w:spacing w:line="280" w:lineRule="exact"/>
        <w:rPr>
          <w:rFonts w:ascii="宋体" w:hAnsi="宋体" w:cs="宋体"/>
          <w:color w:val="000000"/>
          <w:kern w:val="0"/>
          <w:szCs w:val="21"/>
        </w:rPr>
      </w:pPr>
      <w:r>
        <w:rPr>
          <w:rFonts w:ascii="宋体" w:hAnsi="宋体" w:cs="宋体" w:hint="eastAsia"/>
          <w:color w:val="000000"/>
          <w:kern w:val="0"/>
          <w:szCs w:val="21"/>
        </w:rPr>
        <w:t>1、电机控制</w:t>
      </w:r>
    </w:p>
    <w:p w14:paraId="3ABBA6D3" w14:textId="77777777" w:rsidR="0078286E" w:rsidRDefault="0078286E" w:rsidP="004617E2">
      <w:pPr>
        <w:widowControl/>
        <w:spacing w:line="280" w:lineRule="exact"/>
        <w:rPr>
          <w:rFonts w:ascii="宋体" w:hAnsi="宋体" w:cs="宋体"/>
          <w:color w:val="000000"/>
          <w:kern w:val="0"/>
          <w:szCs w:val="21"/>
        </w:rPr>
      </w:pPr>
      <w:r>
        <w:rPr>
          <w:rFonts w:ascii="宋体" w:hAnsi="宋体" w:cs="宋体" w:hint="eastAsia"/>
          <w:color w:val="000000"/>
          <w:kern w:val="0"/>
          <w:szCs w:val="21"/>
        </w:rPr>
        <w:t>2、七段数码显示和天塔之光</w:t>
      </w:r>
    </w:p>
    <w:p w14:paraId="4BFBB40F" w14:textId="77777777" w:rsidR="0078286E" w:rsidRDefault="0078286E" w:rsidP="004617E2">
      <w:pPr>
        <w:widowControl/>
        <w:spacing w:line="280" w:lineRule="exact"/>
        <w:rPr>
          <w:rFonts w:ascii="宋体" w:hAnsi="宋体" w:cs="宋体"/>
          <w:color w:val="000000"/>
          <w:kern w:val="0"/>
          <w:szCs w:val="21"/>
        </w:rPr>
      </w:pPr>
      <w:r>
        <w:rPr>
          <w:rFonts w:ascii="宋体" w:hAnsi="宋体" w:cs="宋体" w:hint="eastAsia"/>
          <w:color w:val="000000"/>
          <w:kern w:val="0"/>
          <w:szCs w:val="21"/>
        </w:rPr>
        <w:t>3、交通信号灯自控和手控</w:t>
      </w:r>
    </w:p>
    <w:p w14:paraId="12378143" w14:textId="77777777" w:rsidR="0078286E" w:rsidRDefault="0078286E" w:rsidP="004617E2">
      <w:pPr>
        <w:widowControl/>
        <w:spacing w:line="280" w:lineRule="exact"/>
        <w:rPr>
          <w:rFonts w:ascii="宋体" w:hAnsi="宋体" w:cs="宋体"/>
          <w:color w:val="000000"/>
          <w:kern w:val="0"/>
          <w:szCs w:val="21"/>
        </w:rPr>
      </w:pPr>
      <w:r>
        <w:rPr>
          <w:rFonts w:ascii="宋体" w:hAnsi="宋体" w:cs="宋体" w:hint="eastAsia"/>
          <w:color w:val="000000"/>
          <w:kern w:val="0"/>
          <w:szCs w:val="21"/>
        </w:rPr>
        <w:t>4、水塔水位自动控制</w:t>
      </w:r>
    </w:p>
    <w:p w14:paraId="7666AAB3" w14:textId="77777777" w:rsidR="0078286E" w:rsidRDefault="0078286E" w:rsidP="004617E2">
      <w:pPr>
        <w:widowControl/>
        <w:spacing w:line="280" w:lineRule="exact"/>
        <w:rPr>
          <w:rFonts w:ascii="宋体" w:hAnsi="宋体" w:cs="宋体"/>
          <w:color w:val="000000"/>
          <w:kern w:val="0"/>
          <w:szCs w:val="21"/>
        </w:rPr>
      </w:pPr>
      <w:r>
        <w:rPr>
          <w:rFonts w:ascii="宋体" w:hAnsi="宋体" w:cs="宋体" w:hint="eastAsia"/>
          <w:color w:val="000000"/>
          <w:kern w:val="0"/>
          <w:szCs w:val="21"/>
        </w:rPr>
        <w:t>5、邮件分拣机</w:t>
      </w:r>
    </w:p>
    <w:p w14:paraId="5BAF7A2E" w14:textId="77777777" w:rsidR="0078286E" w:rsidRDefault="0078286E" w:rsidP="004617E2">
      <w:pPr>
        <w:widowControl/>
        <w:spacing w:line="280" w:lineRule="exact"/>
        <w:rPr>
          <w:rFonts w:ascii="宋体" w:hAnsi="宋体" w:cs="宋体"/>
          <w:color w:val="000000"/>
          <w:kern w:val="0"/>
          <w:szCs w:val="21"/>
        </w:rPr>
      </w:pPr>
      <w:r>
        <w:rPr>
          <w:rFonts w:ascii="宋体" w:hAnsi="宋体" w:cs="宋体" w:hint="eastAsia"/>
          <w:color w:val="000000"/>
          <w:kern w:val="0"/>
          <w:szCs w:val="21"/>
        </w:rPr>
        <w:t>6、电梯控制模型</w:t>
      </w:r>
    </w:p>
    <w:p w14:paraId="75EF18F0" w14:textId="77777777" w:rsidR="0078286E" w:rsidRDefault="0078286E" w:rsidP="004617E2">
      <w:pPr>
        <w:widowControl/>
        <w:spacing w:line="280" w:lineRule="exact"/>
        <w:rPr>
          <w:rFonts w:ascii="宋体" w:hAnsi="宋体" w:cs="宋体"/>
          <w:color w:val="000000"/>
          <w:kern w:val="0"/>
          <w:szCs w:val="21"/>
        </w:rPr>
      </w:pPr>
      <w:r>
        <w:rPr>
          <w:rFonts w:ascii="宋体" w:hAnsi="宋体" w:cs="宋体" w:hint="eastAsia"/>
          <w:color w:val="000000"/>
          <w:kern w:val="0"/>
          <w:szCs w:val="21"/>
        </w:rPr>
        <w:t>7、机械手控制</w:t>
      </w:r>
    </w:p>
    <w:p w14:paraId="709CB468" w14:textId="77777777" w:rsidR="0078286E" w:rsidRDefault="0078286E" w:rsidP="004617E2">
      <w:pPr>
        <w:widowControl/>
        <w:spacing w:line="280" w:lineRule="exact"/>
        <w:rPr>
          <w:rFonts w:ascii="宋体" w:hAnsi="宋体" w:cs="宋体"/>
          <w:color w:val="000000"/>
          <w:kern w:val="0"/>
          <w:szCs w:val="21"/>
        </w:rPr>
      </w:pPr>
      <w:r>
        <w:rPr>
          <w:rFonts w:ascii="宋体" w:hAnsi="宋体" w:cs="宋体" w:hint="eastAsia"/>
          <w:color w:val="000000"/>
          <w:kern w:val="0"/>
          <w:szCs w:val="21"/>
        </w:rPr>
        <w:t>8、五相步进电动机控制</w:t>
      </w:r>
    </w:p>
    <w:p w14:paraId="46C1F87C" w14:textId="77777777" w:rsidR="0078286E" w:rsidRDefault="0078286E" w:rsidP="004617E2">
      <w:pPr>
        <w:widowControl/>
        <w:spacing w:line="280" w:lineRule="exact"/>
        <w:rPr>
          <w:rFonts w:ascii="宋体" w:hAnsi="宋体" w:cs="宋体"/>
          <w:color w:val="000000"/>
          <w:kern w:val="0"/>
          <w:szCs w:val="21"/>
        </w:rPr>
      </w:pPr>
      <w:r>
        <w:rPr>
          <w:rFonts w:ascii="宋体" w:hAnsi="宋体" w:cs="宋体" w:hint="eastAsia"/>
          <w:color w:val="000000"/>
          <w:kern w:val="0"/>
          <w:szCs w:val="21"/>
        </w:rPr>
        <w:t>9、自控成型机</w:t>
      </w:r>
    </w:p>
    <w:p w14:paraId="1A668CE2" w14:textId="77777777" w:rsidR="0078286E" w:rsidRDefault="0078286E" w:rsidP="004617E2">
      <w:pPr>
        <w:widowControl/>
        <w:spacing w:line="280" w:lineRule="exact"/>
        <w:rPr>
          <w:rFonts w:ascii="宋体" w:hAnsi="宋体" w:cs="宋体"/>
          <w:color w:val="000000"/>
          <w:kern w:val="0"/>
          <w:szCs w:val="21"/>
        </w:rPr>
      </w:pPr>
      <w:r>
        <w:rPr>
          <w:rFonts w:ascii="宋体" w:hAnsi="宋体" w:cs="宋体" w:hint="eastAsia"/>
          <w:color w:val="000000"/>
          <w:kern w:val="0"/>
          <w:szCs w:val="21"/>
        </w:rPr>
        <w:t>10、自控轧钢机</w:t>
      </w:r>
    </w:p>
    <w:p w14:paraId="6B3779CA" w14:textId="77777777" w:rsidR="0078286E" w:rsidRDefault="0078286E" w:rsidP="004617E2">
      <w:pPr>
        <w:widowControl/>
        <w:spacing w:line="280" w:lineRule="exact"/>
        <w:rPr>
          <w:rFonts w:ascii="宋体" w:hAnsi="宋体" w:cs="宋体"/>
          <w:color w:val="000000"/>
          <w:kern w:val="0"/>
          <w:szCs w:val="21"/>
        </w:rPr>
      </w:pPr>
      <w:r>
        <w:rPr>
          <w:rFonts w:ascii="宋体" w:hAnsi="宋体" w:cs="宋体" w:hint="eastAsia"/>
          <w:color w:val="000000"/>
          <w:kern w:val="0"/>
          <w:szCs w:val="21"/>
        </w:rPr>
        <w:t>11、多种液体自动混合</w:t>
      </w:r>
    </w:p>
    <w:p w14:paraId="4A48235B" w14:textId="77777777" w:rsidR="0078286E" w:rsidRDefault="0078286E" w:rsidP="004617E2">
      <w:pPr>
        <w:widowControl/>
        <w:spacing w:line="280" w:lineRule="exact"/>
        <w:rPr>
          <w:rFonts w:ascii="宋体" w:hAnsi="宋体" w:cs="宋体"/>
          <w:color w:val="000000"/>
          <w:kern w:val="0"/>
          <w:szCs w:val="21"/>
        </w:rPr>
      </w:pPr>
      <w:r>
        <w:rPr>
          <w:rFonts w:ascii="宋体" w:hAnsi="宋体" w:cs="宋体" w:hint="eastAsia"/>
          <w:color w:val="000000"/>
          <w:kern w:val="0"/>
          <w:szCs w:val="21"/>
        </w:rPr>
        <w:t>12、自动送料装车系统</w:t>
      </w:r>
    </w:p>
    <w:p w14:paraId="4C814654" w14:textId="77777777" w:rsidR="0078286E" w:rsidRDefault="0078286E" w:rsidP="004617E2">
      <w:pPr>
        <w:widowControl/>
        <w:spacing w:line="280" w:lineRule="exact"/>
        <w:rPr>
          <w:rFonts w:ascii="宋体" w:hAnsi="宋体" w:cs="宋体"/>
          <w:color w:val="000000"/>
          <w:kern w:val="0"/>
          <w:szCs w:val="21"/>
        </w:rPr>
      </w:pPr>
      <w:r>
        <w:rPr>
          <w:rFonts w:ascii="宋体" w:hAnsi="宋体" w:cs="宋体" w:hint="eastAsia"/>
          <w:color w:val="000000"/>
          <w:kern w:val="0"/>
          <w:szCs w:val="21"/>
        </w:rPr>
        <w:t>13、自动售货机</w:t>
      </w:r>
    </w:p>
    <w:p w14:paraId="1673F06A" w14:textId="77777777" w:rsidR="0078286E" w:rsidRDefault="0078286E" w:rsidP="004617E2">
      <w:pPr>
        <w:widowControl/>
        <w:spacing w:line="280" w:lineRule="exact"/>
        <w:rPr>
          <w:rFonts w:ascii="宋体" w:hAnsi="宋体" w:cs="宋体"/>
          <w:color w:val="000000"/>
          <w:kern w:val="0"/>
          <w:szCs w:val="21"/>
        </w:rPr>
      </w:pPr>
      <w:r>
        <w:rPr>
          <w:rFonts w:ascii="宋体" w:hAnsi="宋体" w:cs="宋体" w:hint="eastAsia"/>
          <w:color w:val="000000"/>
          <w:kern w:val="0"/>
          <w:szCs w:val="21"/>
        </w:rPr>
        <w:t>14、自动洗衣机</w:t>
      </w:r>
    </w:p>
    <w:p w14:paraId="78DADB8F" w14:textId="77777777" w:rsidR="0078286E" w:rsidRDefault="0078286E" w:rsidP="004617E2">
      <w:pPr>
        <w:widowControl/>
        <w:spacing w:line="280" w:lineRule="exact"/>
        <w:rPr>
          <w:rFonts w:ascii="宋体" w:hAnsi="宋体" w:cs="宋体"/>
          <w:color w:val="000000"/>
          <w:kern w:val="0"/>
          <w:szCs w:val="21"/>
        </w:rPr>
      </w:pPr>
      <w:r>
        <w:rPr>
          <w:rFonts w:ascii="宋体" w:hAnsi="宋体" w:cs="宋体" w:hint="eastAsia"/>
          <w:color w:val="000000"/>
          <w:kern w:val="0"/>
          <w:szCs w:val="21"/>
        </w:rPr>
        <w:t>15、电镀系统</w:t>
      </w:r>
    </w:p>
    <w:p w14:paraId="7F2600F8" w14:textId="77777777" w:rsidR="0078286E" w:rsidRDefault="0078286E" w:rsidP="004617E2">
      <w:pPr>
        <w:widowControl/>
        <w:spacing w:line="280" w:lineRule="exact"/>
        <w:rPr>
          <w:rFonts w:ascii="宋体" w:hAnsi="宋体" w:cs="宋体"/>
          <w:color w:val="000000"/>
          <w:kern w:val="0"/>
          <w:szCs w:val="21"/>
        </w:rPr>
      </w:pPr>
      <w:r>
        <w:rPr>
          <w:rFonts w:ascii="宋体" w:hAnsi="宋体" w:cs="宋体" w:hint="eastAsia"/>
          <w:color w:val="000000"/>
          <w:kern w:val="0"/>
          <w:szCs w:val="21"/>
        </w:rPr>
        <w:t>16、加工中心刀具库</w:t>
      </w:r>
    </w:p>
    <w:p w14:paraId="70002C64" w14:textId="77777777" w:rsidR="0078286E" w:rsidRDefault="0078286E" w:rsidP="004617E2">
      <w:pPr>
        <w:widowControl/>
        <w:spacing w:line="280" w:lineRule="exact"/>
        <w:ind w:left="416" w:hangingChars="198" w:hanging="416"/>
        <w:rPr>
          <w:rFonts w:ascii="宋体" w:hAnsi="宋体" w:cs="宋体"/>
          <w:color w:val="000000"/>
          <w:kern w:val="0"/>
          <w:szCs w:val="21"/>
        </w:rPr>
      </w:pPr>
      <w:r>
        <w:rPr>
          <w:rFonts w:ascii="宋体" w:hAnsi="宋体" w:cs="宋体" w:hint="eastAsia"/>
          <w:color w:val="000000"/>
          <w:kern w:val="0"/>
          <w:szCs w:val="21"/>
        </w:rPr>
        <w:t>17、装配流水线</w:t>
      </w:r>
    </w:p>
    <w:p w14:paraId="51B3F3BC" w14:textId="77777777" w:rsidR="0078286E" w:rsidRDefault="0078286E" w:rsidP="004617E2">
      <w:pPr>
        <w:widowControl/>
        <w:spacing w:line="280" w:lineRule="exact"/>
        <w:ind w:left="416" w:hangingChars="198" w:hanging="416"/>
        <w:rPr>
          <w:rFonts w:ascii="宋体" w:hAnsi="宋体" w:cs="宋体"/>
          <w:color w:val="000000"/>
          <w:kern w:val="0"/>
          <w:szCs w:val="21"/>
        </w:rPr>
      </w:pPr>
      <w:r>
        <w:rPr>
          <w:rFonts w:ascii="宋体" w:hAnsi="宋体" w:cs="宋体" w:hint="eastAsia"/>
          <w:color w:val="000000"/>
          <w:kern w:val="0"/>
          <w:szCs w:val="21"/>
        </w:rPr>
        <w:t>18、冲压机系统控制</w:t>
      </w:r>
    </w:p>
    <w:p w14:paraId="7F9A536D" w14:textId="77777777" w:rsidR="0078286E" w:rsidRDefault="0078286E" w:rsidP="004617E2">
      <w:pPr>
        <w:widowControl/>
        <w:spacing w:line="280" w:lineRule="exact"/>
        <w:ind w:left="416" w:hangingChars="198" w:hanging="416"/>
        <w:rPr>
          <w:rFonts w:ascii="宋体" w:hAnsi="宋体" w:cs="宋体"/>
          <w:color w:val="000000"/>
          <w:kern w:val="0"/>
          <w:szCs w:val="21"/>
        </w:rPr>
      </w:pPr>
      <w:r>
        <w:rPr>
          <w:rFonts w:ascii="宋体" w:hAnsi="宋体" w:cs="宋体" w:hint="eastAsia"/>
          <w:color w:val="000000"/>
          <w:kern w:val="0"/>
          <w:szCs w:val="21"/>
        </w:rPr>
        <w:t>19、步进电机</w:t>
      </w:r>
    </w:p>
    <w:p w14:paraId="5E7F7E86" w14:textId="77777777" w:rsidR="0078286E" w:rsidRDefault="0078286E" w:rsidP="004617E2">
      <w:pPr>
        <w:widowControl/>
        <w:spacing w:line="280" w:lineRule="exact"/>
        <w:rPr>
          <w:rFonts w:ascii="宋体" w:hAnsi="宋体" w:cs="宋体"/>
          <w:color w:val="000000"/>
          <w:kern w:val="0"/>
          <w:szCs w:val="21"/>
        </w:rPr>
      </w:pPr>
      <w:r>
        <w:rPr>
          <w:rFonts w:ascii="宋体" w:hAnsi="宋体" w:cs="宋体" w:hint="eastAsia"/>
          <w:color w:val="000000"/>
          <w:kern w:val="0"/>
          <w:szCs w:val="21"/>
        </w:rPr>
        <w:t>20、音乐喷泉</w:t>
      </w:r>
    </w:p>
    <w:p w14:paraId="5C25B352" w14:textId="77777777" w:rsidR="0078286E" w:rsidRDefault="0078286E" w:rsidP="0078286E">
      <w:pPr>
        <w:widowControl/>
        <w:rPr>
          <w:rFonts w:ascii="宋体" w:hAnsi="宋体" w:cs="宋体"/>
          <w:color w:val="000000"/>
          <w:kern w:val="0"/>
          <w:szCs w:val="21"/>
        </w:rPr>
      </w:pPr>
      <w:r>
        <w:rPr>
          <w:rFonts w:ascii="宋体" w:hAnsi="宋体" w:cs="宋体" w:hint="eastAsia"/>
          <w:color w:val="000000"/>
          <w:kern w:val="0"/>
          <w:szCs w:val="21"/>
        </w:rPr>
        <w:t>PLC、变频器及触摸屏控制实训：</w:t>
      </w:r>
    </w:p>
    <w:p w14:paraId="2D5D260F" w14:textId="77777777" w:rsidR="0078286E" w:rsidRDefault="0078286E" w:rsidP="0078286E">
      <w:pPr>
        <w:widowControl/>
        <w:rPr>
          <w:rFonts w:ascii="宋体" w:hAnsi="宋体" w:cs="宋体"/>
          <w:color w:val="000000"/>
          <w:kern w:val="0"/>
          <w:szCs w:val="21"/>
        </w:rPr>
      </w:pPr>
      <w:r>
        <w:rPr>
          <w:rFonts w:ascii="宋体" w:hAnsi="宋体" w:cs="宋体" w:hint="eastAsia"/>
          <w:color w:val="000000"/>
          <w:kern w:val="0"/>
          <w:szCs w:val="21"/>
        </w:rPr>
        <w:t>1、变频器功能参数设置与操作</w:t>
      </w:r>
    </w:p>
    <w:p w14:paraId="6989DC0C" w14:textId="77777777" w:rsidR="0078286E" w:rsidRDefault="0078286E" w:rsidP="0078286E">
      <w:pPr>
        <w:widowControl/>
        <w:rPr>
          <w:rFonts w:ascii="宋体" w:hAnsi="宋体" w:cs="宋体"/>
          <w:color w:val="000000"/>
          <w:kern w:val="0"/>
          <w:szCs w:val="21"/>
        </w:rPr>
      </w:pPr>
      <w:r>
        <w:rPr>
          <w:rFonts w:ascii="宋体" w:hAnsi="宋体" w:cs="宋体" w:hint="eastAsia"/>
          <w:color w:val="000000"/>
          <w:kern w:val="0"/>
          <w:szCs w:val="21"/>
        </w:rPr>
        <w:t>2、变频器报警与保护功能</w:t>
      </w:r>
    </w:p>
    <w:p w14:paraId="68CBA6F4" w14:textId="77777777" w:rsidR="0078286E" w:rsidRDefault="0078286E" w:rsidP="0078286E">
      <w:pPr>
        <w:widowControl/>
        <w:rPr>
          <w:rFonts w:ascii="宋体" w:hAnsi="宋体" w:cs="宋体"/>
          <w:color w:val="000000"/>
          <w:kern w:val="0"/>
          <w:szCs w:val="21"/>
        </w:rPr>
      </w:pPr>
      <w:r>
        <w:rPr>
          <w:rFonts w:ascii="宋体" w:hAnsi="宋体" w:cs="宋体" w:hint="eastAsia"/>
          <w:color w:val="000000"/>
          <w:kern w:val="0"/>
          <w:szCs w:val="21"/>
        </w:rPr>
        <w:t>3、外部端子点动控制</w:t>
      </w:r>
    </w:p>
    <w:p w14:paraId="67D0BC60" w14:textId="77777777" w:rsidR="0078286E" w:rsidRDefault="0078286E" w:rsidP="0078286E">
      <w:pPr>
        <w:widowControl/>
        <w:rPr>
          <w:rFonts w:ascii="宋体" w:hAnsi="宋体" w:cs="宋体"/>
          <w:color w:val="000000"/>
          <w:kern w:val="0"/>
          <w:szCs w:val="21"/>
        </w:rPr>
      </w:pPr>
      <w:r>
        <w:rPr>
          <w:rFonts w:ascii="宋体" w:hAnsi="宋体" w:cs="宋体" w:hint="eastAsia"/>
          <w:color w:val="000000"/>
          <w:kern w:val="0"/>
          <w:szCs w:val="21"/>
        </w:rPr>
        <w:t>4、变频器控制电机正反转</w:t>
      </w:r>
    </w:p>
    <w:p w14:paraId="4DD791A1" w14:textId="77777777" w:rsidR="0078286E" w:rsidRDefault="0078286E" w:rsidP="0078286E">
      <w:pPr>
        <w:widowControl/>
        <w:rPr>
          <w:rFonts w:ascii="宋体" w:hAnsi="宋体" w:cs="宋体"/>
          <w:color w:val="000000"/>
          <w:kern w:val="0"/>
          <w:szCs w:val="21"/>
        </w:rPr>
      </w:pPr>
      <w:r>
        <w:rPr>
          <w:rFonts w:ascii="宋体" w:hAnsi="宋体" w:cs="宋体" w:hint="eastAsia"/>
          <w:color w:val="000000"/>
          <w:kern w:val="0"/>
          <w:szCs w:val="21"/>
        </w:rPr>
        <w:t>5、多段速度选择变频调速</w:t>
      </w:r>
    </w:p>
    <w:p w14:paraId="61FAB6C3" w14:textId="77777777" w:rsidR="0078286E" w:rsidRDefault="0078286E" w:rsidP="0078286E">
      <w:pPr>
        <w:widowControl/>
        <w:rPr>
          <w:rFonts w:ascii="宋体" w:hAnsi="宋体" w:cs="宋体"/>
          <w:color w:val="000000"/>
          <w:kern w:val="0"/>
          <w:szCs w:val="21"/>
        </w:rPr>
      </w:pPr>
      <w:r>
        <w:rPr>
          <w:rFonts w:ascii="宋体" w:hAnsi="宋体" w:cs="宋体" w:hint="eastAsia"/>
          <w:color w:val="000000"/>
          <w:kern w:val="0"/>
          <w:szCs w:val="21"/>
        </w:rPr>
        <w:t>6、变频器无级调速</w:t>
      </w:r>
    </w:p>
    <w:p w14:paraId="6A42388B" w14:textId="77777777" w:rsidR="0078286E" w:rsidRDefault="0078286E" w:rsidP="0078286E">
      <w:pPr>
        <w:widowControl/>
        <w:rPr>
          <w:rFonts w:ascii="宋体" w:hAnsi="宋体" w:cs="宋体"/>
          <w:color w:val="000000"/>
          <w:kern w:val="0"/>
          <w:szCs w:val="21"/>
        </w:rPr>
      </w:pPr>
      <w:r>
        <w:rPr>
          <w:rFonts w:ascii="宋体" w:hAnsi="宋体" w:cs="宋体" w:hint="eastAsia"/>
          <w:color w:val="000000"/>
          <w:kern w:val="0"/>
          <w:szCs w:val="21"/>
        </w:rPr>
        <w:t>7、瞬时停电启动控制</w:t>
      </w:r>
    </w:p>
    <w:p w14:paraId="0980274F" w14:textId="77777777" w:rsidR="0078286E" w:rsidRDefault="0078286E" w:rsidP="0078286E">
      <w:pPr>
        <w:widowControl/>
        <w:rPr>
          <w:rFonts w:ascii="宋体" w:hAnsi="宋体" w:cs="宋体"/>
          <w:color w:val="000000"/>
          <w:kern w:val="0"/>
          <w:szCs w:val="21"/>
        </w:rPr>
      </w:pPr>
      <w:r>
        <w:rPr>
          <w:rFonts w:ascii="宋体" w:hAnsi="宋体" w:cs="宋体" w:hint="eastAsia"/>
          <w:color w:val="000000"/>
          <w:kern w:val="0"/>
          <w:szCs w:val="21"/>
        </w:rPr>
        <w:t>8、PLC控制变频器外部端子的电机正反转</w:t>
      </w:r>
    </w:p>
    <w:p w14:paraId="1470AA03" w14:textId="77777777" w:rsidR="0078286E" w:rsidRDefault="0078286E" w:rsidP="0078286E">
      <w:pPr>
        <w:widowControl/>
        <w:rPr>
          <w:rFonts w:ascii="宋体" w:hAnsi="宋体" w:cs="宋体"/>
          <w:color w:val="000000"/>
          <w:kern w:val="0"/>
          <w:szCs w:val="21"/>
        </w:rPr>
      </w:pPr>
      <w:r>
        <w:rPr>
          <w:rFonts w:ascii="宋体" w:hAnsi="宋体" w:cs="宋体" w:hint="eastAsia"/>
          <w:color w:val="000000"/>
          <w:kern w:val="0"/>
          <w:szCs w:val="21"/>
        </w:rPr>
        <w:t>9、PLC控制变频器外部端子的电机运行时间控制</w:t>
      </w:r>
    </w:p>
    <w:p w14:paraId="4137044A" w14:textId="77777777" w:rsidR="0078286E" w:rsidRDefault="0078286E" w:rsidP="0078286E">
      <w:pPr>
        <w:widowControl/>
        <w:rPr>
          <w:rFonts w:ascii="宋体" w:hAnsi="宋体" w:cs="宋体"/>
          <w:color w:val="000000"/>
          <w:kern w:val="0"/>
          <w:szCs w:val="21"/>
        </w:rPr>
      </w:pPr>
      <w:r>
        <w:rPr>
          <w:rFonts w:ascii="宋体" w:hAnsi="宋体" w:cs="宋体" w:hint="eastAsia"/>
          <w:color w:val="000000"/>
          <w:kern w:val="0"/>
          <w:szCs w:val="21"/>
        </w:rPr>
        <w:t>10、基于PLC数字量控制方式的多段速</w:t>
      </w:r>
    </w:p>
    <w:p w14:paraId="76AC647E" w14:textId="77777777" w:rsidR="0078286E" w:rsidRDefault="0078286E" w:rsidP="0078286E">
      <w:pPr>
        <w:widowControl/>
        <w:rPr>
          <w:rFonts w:ascii="宋体" w:hAnsi="宋体" w:cs="宋体"/>
          <w:color w:val="000000"/>
          <w:kern w:val="0"/>
          <w:szCs w:val="21"/>
        </w:rPr>
      </w:pPr>
      <w:r>
        <w:rPr>
          <w:rFonts w:ascii="宋体" w:hAnsi="宋体" w:cs="宋体" w:hint="eastAsia"/>
          <w:color w:val="000000"/>
          <w:kern w:val="0"/>
          <w:szCs w:val="21"/>
        </w:rPr>
        <w:t>11、基于PLC通信方式的变频器开环调速</w:t>
      </w:r>
    </w:p>
    <w:p w14:paraId="4E983F44" w14:textId="77777777" w:rsidR="0078286E" w:rsidRDefault="0078286E" w:rsidP="0078286E">
      <w:pPr>
        <w:widowControl/>
        <w:rPr>
          <w:rFonts w:ascii="宋体" w:hAnsi="宋体" w:cs="宋体"/>
          <w:color w:val="000000"/>
          <w:kern w:val="0"/>
          <w:szCs w:val="21"/>
        </w:rPr>
      </w:pPr>
      <w:r>
        <w:rPr>
          <w:rFonts w:ascii="宋体" w:hAnsi="宋体" w:cs="宋体" w:hint="eastAsia"/>
          <w:color w:val="000000"/>
          <w:kern w:val="0"/>
          <w:szCs w:val="21"/>
        </w:rPr>
        <w:t>12、基于触摸屏控制方式的数码显示控制</w:t>
      </w:r>
    </w:p>
    <w:p w14:paraId="41BFF988" w14:textId="77777777" w:rsidR="0078286E" w:rsidRDefault="0078286E" w:rsidP="0078286E">
      <w:pPr>
        <w:widowControl/>
        <w:rPr>
          <w:rFonts w:ascii="宋体" w:hAnsi="宋体" w:cs="宋体"/>
          <w:color w:val="000000"/>
          <w:kern w:val="0"/>
          <w:szCs w:val="21"/>
        </w:rPr>
      </w:pPr>
      <w:r>
        <w:rPr>
          <w:rFonts w:ascii="宋体" w:hAnsi="宋体" w:cs="宋体" w:hint="eastAsia"/>
          <w:color w:val="000000"/>
          <w:kern w:val="0"/>
          <w:szCs w:val="21"/>
        </w:rPr>
        <w:t>13、PLC、触摸屏与变频器通信控制</w:t>
      </w:r>
    </w:p>
    <w:p w14:paraId="18D387BA" w14:textId="77777777" w:rsidR="004617E2" w:rsidRDefault="0078286E" w:rsidP="0078286E">
      <w:pPr>
        <w:rPr>
          <w:rFonts w:ascii="宋体" w:hAnsi="宋体" w:cs="宋体"/>
          <w:color w:val="000000"/>
          <w:kern w:val="0"/>
          <w:szCs w:val="21"/>
        </w:rPr>
      </w:pPr>
      <w:r>
        <w:rPr>
          <w:rFonts w:ascii="宋体" w:hAnsi="宋体" w:cs="宋体" w:hint="eastAsia"/>
          <w:color w:val="000000"/>
          <w:kern w:val="0"/>
          <w:szCs w:val="21"/>
        </w:rPr>
        <w:t>14、基于 MCGS 的现场总线网络通信技术</w:t>
      </w:r>
    </w:p>
    <w:p w14:paraId="6382DFD1" w14:textId="77777777" w:rsidR="004617E2" w:rsidRDefault="004617E2" w:rsidP="0078286E">
      <w:pPr>
        <w:rPr>
          <w:rFonts w:ascii="宋体" w:hAnsi="宋体" w:cs="宋体"/>
          <w:color w:val="000000"/>
          <w:kern w:val="0"/>
          <w:szCs w:val="21"/>
        </w:rPr>
      </w:pPr>
    </w:p>
    <w:p w14:paraId="059CDC85" w14:textId="060AB308" w:rsidR="0078286E" w:rsidRPr="004617E2" w:rsidRDefault="0078286E" w:rsidP="0078286E">
      <w:pPr>
        <w:rPr>
          <w:rFonts w:ascii="宋体" w:hAnsi="宋体" w:cs="宋体"/>
          <w:color w:val="000000"/>
          <w:kern w:val="0"/>
          <w:szCs w:val="21"/>
        </w:rPr>
      </w:pPr>
      <w:r w:rsidRPr="00BB072C">
        <w:rPr>
          <w:rFonts w:ascii="宋体" w:hAnsi="宋体" w:cs="宋体" w:hint="eastAsia"/>
          <w:szCs w:val="21"/>
          <w:highlight w:val="yellow"/>
        </w:rPr>
        <w:lastRenderedPageBreak/>
        <w:t xml:space="preserve">附件十 </w:t>
      </w:r>
      <w:r w:rsidRPr="00BB072C">
        <w:rPr>
          <w:rFonts w:ascii="宋体" w:hAnsi="宋体" w:cs="宋体"/>
          <w:szCs w:val="21"/>
          <w:highlight w:val="yellow"/>
        </w:rPr>
        <w:t xml:space="preserve"> </w:t>
      </w:r>
      <w:r w:rsidRPr="00BB072C">
        <w:rPr>
          <w:rFonts w:ascii="宋体" w:hAnsi="宋体" w:cs="宋体" w:hint="eastAsia"/>
          <w:szCs w:val="21"/>
          <w:highlight w:val="yellow"/>
        </w:rPr>
        <w:t xml:space="preserve">转子振动实验台 </w:t>
      </w:r>
      <w:r w:rsidRPr="00BB072C">
        <w:rPr>
          <w:rFonts w:ascii="宋体" w:hAnsi="宋体" w:cs="宋体"/>
          <w:szCs w:val="21"/>
          <w:highlight w:val="yellow"/>
        </w:rPr>
        <w:t>2</w:t>
      </w:r>
      <w:r w:rsidRPr="00BB072C">
        <w:rPr>
          <w:rFonts w:ascii="宋体" w:hAnsi="宋体" w:cs="宋体" w:hint="eastAsia"/>
          <w:szCs w:val="21"/>
          <w:highlight w:val="yellow"/>
        </w:rPr>
        <w:t>台</w:t>
      </w:r>
    </w:p>
    <w:p w14:paraId="6DC497D4" w14:textId="77777777" w:rsidR="0078286E" w:rsidRDefault="0078286E" w:rsidP="0078286E">
      <w:pPr>
        <w:rPr>
          <w:rFonts w:ascii="宋体" w:hAnsi="宋体" w:cs="宋体"/>
          <w:szCs w:val="21"/>
        </w:rPr>
      </w:pPr>
      <w:r>
        <w:rPr>
          <w:rFonts w:ascii="宋体" w:hAnsi="宋体" w:cs="宋体" w:hint="eastAsia"/>
          <w:szCs w:val="21"/>
        </w:rPr>
        <w:t>一、技术参数</w:t>
      </w:r>
    </w:p>
    <w:p w14:paraId="2A01A517" w14:textId="77777777" w:rsidR="0078286E" w:rsidRDefault="0078286E" w:rsidP="0078286E">
      <w:pPr>
        <w:rPr>
          <w:rFonts w:ascii="宋体" w:hAnsi="宋体" w:cs="宋体"/>
          <w:szCs w:val="21"/>
        </w:rPr>
      </w:pPr>
      <w:r>
        <w:rPr>
          <w:rFonts w:ascii="宋体" w:hAnsi="宋体" w:cs="宋体" w:hint="eastAsia"/>
          <w:szCs w:val="21"/>
        </w:rPr>
        <w:t>1.</w:t>
      </w:r>
      <w:r>
        <w:rPr>
          <w:rFonts w:ascii="宋体" w:hAnsi="宋体" w:cs="宋体" w:hint="eastAsia"/>
          <w:szCs w:val="21"/>
        </w:rPr>
        <w:tab/>
        <w:t>输入电源电压： AC220V± 10% 50HZ；</w:t>
      </w:r>
    </w:p>
    <w:p w14:paraId="1C272D9D" w14:textId="77777777" w:rsidR="0078286E" w:rsidRDefault="0078286E" w:rsidP="0078286E">
      <w:pPr>
        <w:rPr>
          <w:rFonts w:ascii="宋体" w:hAnsi="宋体" w:cs="宋体"/>
          <w:szCs w:val="21"/>
        </w:rPr>
      </w:pPr>
      <w:r>
        <w:rPr>
          <w:rFonts w:ascii="宋体" w:hAnsi="宋体" w:cs="宋体" w:hint="eastAsia"/>
          <w:szCs w:val="21"/>
        </w:rPr>
        <w:t>2.</w:t>
      </w:r>
      <w:r>
        <w:rPr>
          <w:rFonts w:ascii="宋体" w:hAnsi="宋体" w:cs="宋体" w:hint="eastAsia"/>
          <w:szCs w:val="21"/>
        </w:rPr>
        <w:tab/>
        <w:t>控制电压：安全控制电压——DC24V，4.5A，带自动短路保护功能；</w:t>
      </w:r>
    </w:p>
    <w:p w14:paraId="260D93BD" w14:textId="77777777" w:rsidR="0078286E" w:rsidRDefault="0078286E" w:rsidP="0078286E">
      <w:pPr>
        <w:rPr>
          <w:rFonts w:ascii="宋体" w:hAnsi="宋体" w:cs="宋体"/>
          <w:szCs w:val="21"/>
        </w:rPr>
      </w:pPr>
      <w:r>
        <w:rPr>
          <w:rFonts w:ascii="宋体" w:hAnsi="宋体" w:cs="宋体" w:hint="eastAsia"/>
          <w:szCs w:val="21"/>
        </w:rPr>
        <w:t>3.</w:t>
      </w:r>
      <w:r>
        <w:rPr>
          <w:rFonts w:ascii="宋体" w:hAnsi="宋体" w:cs="宋体" w:hint="eastAsia"/>
          <w:szCs w:val="21"/>
        </w:rPr>
        <w:tab/>
        <w:t>使用环境：温度-10℃~+40℃相对湿度＜85%（25℃）海拔＜4000m（防尘防潮）；</w:t>
      </w:r>
    </w:p>
    <w:p w14:paraId="71E979DF" w14:textId="77777777" w:rsidR="0078286E" w:rsidRDefault="0078286E" w:rsidP="0078286E">
      <w:pPr>
        <w:rPr>
          <w:rFonts w:ascii="宋体" w:hAnsi="宋体" w:cs="宋体"/>
          <w:szCs w:val="21"/>
        </w:rPr>
      </w:pPr>
      <w:r>
        <w:rPr>
          <w:rFonts w:ascii="宋体" w:hAnsi="宋体" w:cs="宋体" w:hint="eastAsia"/>
          <w:szCs w:val="21"/>
        </w:rPr>
        <w:t>4.</w:t>
      </w:r>
      <w:r>
        <w:rPr>
          <w:rFonts w:ascii="宋体" w:hAnsi="宋体" w:cs="宋体" w:hint="eastAsia"/>
          <w:szCs w:val="21"/>
        </w:rPr>
        <w:tab/>
        <w:t>电机功率：≥100W；</w:t>
      </w:r>
    </w:p>
    <w:p w14:paraId="24F55367" w14:textId="77777777" w:rsidR="0078286E" w:rsidRDefault="0078286E" w:rsidP="0078286E">
      <w:pPr>
        <w:rPr>
          <w:rFonts w:ascii="宋体" w:hAnsi="宋体" w:cs="宋体"/>
          <w:szCs w:val="21"/>
        </w:rPr>
      </w:pPr>
      <w:r>
        <w:rPr>
          <w:rFonts w:ascii="宋体" w:hAnsi="宋体" w:cs="宋体" w:hint="eastAsia"/>
          <w:szCs w:val="21"/>
        </w:rPr>
        <w:t>5.</w:t>
      </w:r>
      <w:r>
        <w:rPr>
          <w:rFonts w:ascii="宋体" w:hAnsi="宋体" w:cs="宋体" w:hint="eastAsia"/>
          <w:szCs w:val="21"/>
        </w:rPr>
        <w:tab/>
        <w:t>调速范围：≥0-800rpm；</w:t>
      </w:r>
    </w:p>
    <w:p w14:paraId="728D65C4" w14:textId="77777777" w:rsidR="0078286E" w:rsidRDefault="0078286E" w:rsidP="0078286E">
      <w:pPr>
        <w:rPr>
          <w:rFonts w:ascii="宋体" w:hAnsi="宋体" w:cs="宋体"/>
          <w:szCs w:val="21"/>
        </w:rPr>
      </w:pPr>
      <w:r>
        <w:rPr>
          <w:rFonts w:ascii="宋体" w:hAnsi="宋体" w:cs="宋体" w:hint="eastAsia"/>
          <w:szCs w:val="21"/>
        </w:rPr>
        <w:t>6.</w:t>
      </w:r>
      <w:r>
        <w:rPr>
          <w:rFonts w:ascii="宋体" w:hAnsi="宋体" w:cs="宋体" w:hint="eastAsia"/>
          <w:szCs w:val="21"/>
        </w:rPr>
        <w:tab/>
        <w:t>百分表量程：0-10 mm；</w:t>
      </w:r>
    </w:p>
    <w:p w14:paraId="3585F7C1" w14:textId="77777777" w:rsidR="0078286E" w:rsidRDefault="0078286E" w:rsidP="0078286E">
      <w:pPr>
        <w:rPr>
          <w:rFonts w:ascii="宋体" w:hAnsi="宋体" w:cs="宋体"/>
          <w:szCs w:val="21"/>
        </w:rPr>
      </w:pPr>
      <w:r>
        <w:rPr>
          <w:rFonts w:ascii="宋体" w:hAnsi="宋体" w:cs="宋体" w:hint="eastAsia"/>
          <w:szCs w:val="21"/>
        </w:rPr>
        <w:t>7.</w:t>
      </w:r>
      <w:r>
        <w:rPr>
          <w:rFonts w:ascii="宋体" w:hAnsi="宋体" w:cs="宋体" w:hint="eastAsia"/>
          <w:szCs w:val="21"/>
        </w:rPr>
        <w:tab/>
        <w:t>动平衡转速：≥400rpm；</w:t>
      </w:r>
    </w:p>
    <w:p w14:paraId="6F7E8226" w14:textId="77777777" w:rsidR="0078286E" w:rsidRDefault="0078286E" w:rsidP="0078286E">
      <w:pPr>
        <w:rPr>
          <w:rFonts w:ascii="宋体" w:hAnsi="宋体" w:cs="宋体"/>
          <w:szCs w:val="21"/>
        </w:rPr>
      </w:pPr>
      <w:r>
        <w:rPr>
          <w:rFonts w:ascii="宋体" w:hAnsi="宋体" w:cs="宋体" w:hint="eastAsia"/>
          <w:szCs w:val="21"/>
        </w:rPr>
        <w:t>8.</w:t>
      </w:r>
      <w:r>
        <w:rPr>
          <w:rFonts w:ascii="宋体" w:hAnsi="宋体" w:cs="宋体" w:hint="eastAsia"/>
          <w:szCs w:val="21"/>
        </w:rPr>
        <w:tab/>
        <w:t xml:space="preserve">试件质量：≤10 kg； </w:t>
      </w:r>
    </w:p>
    <w:p w14:paraId="6353E03E" w14:textId="77777777" w:rsidR="0078286E" w:rsidRDefault="0078286E" w:rsidP="0078286E">
      <w:pPr>
        <w:rPr>
          <w:rFonts w:ascii="宋体" w:hAnsi="宋体" w:cs="宋体"/>
          <w:szCs w:val="21"/>
        </w:rPr>
      </w:pPr>
      <w:r>
        <w:rPr>
          <w:rFonts w:ascii="宋体" w:hAnsi="宋体" w:cs="宋体" w:hint="eastAsia"/>
          <w:szCs w:val="21"/>
        </w:rPr>
        <w:t>9.</w:t>
      </w:r>
      <w:r>
        <w:rPr>
          <w:rFonts w:ascii="宋体" w:hAnsi="宋体" w:cs="宋体" w:hint="eastAsia"/>
          <w:szCs w:val="21"/>
        </w:rPr>
        <w:tab/>
        <w:t>试件最大直径：Φ=200mm；</w:t>
      </w:r>
    </w:p>
    <w:p w14:paraId="23CE8EDB" w14:textId="77777777" w:rsidR="0078286E" w:rsidRDefault="0078286E" w:rsidP="0078286E">
      <w:pPr>
        <w:rPr>
          <w:rFonts w:ascii="宋体" w:hAnsi="宋体" w:cs="宋体"/>
          <w:szCs w:val="21"/>
        </w:rPr>
      </w:pPr>
      <w:r>
        <w:rPr>
          <w:rFonts w:ascii="宋体" w:hAnsi="宋体" w:cs="宋体" w:hint="eastAsia"/>
          <w:szCs w:val="21"/>
        </w:rPr>
        <w:t>10.</w:t>
      </w:r>
      <w:r>
        <w:rPr>
          <w:rFonts w:ascii="宋体" w:hAnsi="宋体" w:cs="宋体" w:hint="eastAsia"/>
          <w:szCs w:val="21"/>
        </w:rPr>
        <w:tab/>
        <w:t>试件两轴颈支承距离：385 mm</w:t>
      </w:r>
    </w:p>
    <w:p w14:paraId="464B235A" w14:textId="77777777" w:rsidR="0078286E" w:rsidRDefault="0078286E" w:rsidP="0078286E">
      <w:pPr>
        <w:rPr>
          <w:rFonts w:ascii="宋体" w:hAnsi="宋体" w:cs="宋体"/>
          <w:szCs w:val="21"/>
        </w:rPr>
      </w:pPr>
    </w:p>
    <w:p w14:paraId="4B980B96" w14:textId="2ED151AF" w:rsidR="0078286E" w:rsidRDefault="0078286E" w:rsidP="0078286E">
      <w:pPr>
        <w:rPr>
          <w:rFonts w:ascii="宋体" w:hAnsi="宋体" w:cs="宋体"/>
          <w:szCs w:val="21"/>
        </w:rPr>
      </w:pPr>
      <w:r w:rsidRPr="00B4693D">
        <w:rPr>
          <w:rFonts w:ascii="宋体" w:hAnsi="宋体" w:cs="宋体" w:hint="eastAsia"/>
          <w:szCs w:val="21"/>
          <w:highlight w:val="yellow"/>
        </w:rPr>
        <w:t xml:space="preserve">附件十一 </w:t>
      </w:r>
      <w:r w:rsidRPr="00B4693D">
        <w:rPr>
          <w:rFonts w:ascii="宋体" w:hAnsi="宋体" w:cs="宋体"/>
          <w:szCs w:val="21"/>
          <w:highlight w:val="yellow"/>
        </w:rPr>
        <w:t xml:space="preserve"> </w:t>
      </w:r>
      <w:r w:rsidRPr="00B4693D">
        <w:rPr>
          <w:rFonts w:ascii="宋体" w:hAnsi="宋体" w:cs="宋体" w:hint="eastAsia"/>
          <w:szCs w:val="21"/>
          <w:highlight w:val="yellow"/>
        </w:rPr>
        <w:t xml:space="preserve">光电转速传感器 </w:t>
      </w:r>
      <w:r w:rsidRPr="00B4693D">
        <w:rPr>
          <w:rFonts w:ascii="宋体" w:hAnsi="宋体" w:cs="宋体"/>
          <w:szCs w:val="21"/>
          <w:highlight w:val="yellow"/>
        </w:rPr>
        <w:t xml:space="preserve"> 12</w:t>
      </w:r>
      <w:r w:rsidRPr="00B4693D">
        <w:rPr>
          <w:rFonts w:ascii="宋体" w:hAnsi="宋体" w:cs="宋体" w:hint="eastAsia"/>
          <w:szCs w:val="21"/>
          <w:highlight w:val="yellow"/>
        </w:rPr>
        <w:t>台</w:t>
      </w:r>
    </w:p>
    <w:p w14:paraId="230155CE" w14:textId="77777777" w:rsidR="0078286E" w:rsidRDefault="0078286E" w:rsidP="0078286E">
      <w:pPr>
        <w:widowControl/>
        <w:jc w:val="left"/>
        <w:rPr>
          <w:rFonts w:ascii="宋体" w:hAnsi="宋体" w:cs="宋体"/>
          <w:color w:val="000000"/>
          <w:kern w:val="0"/>
          <w:szCs w:val="21"/>
        </w:rPr>
      </w:pPr>
      <w:r>
        <w:rPr>
          <w:rFonts w:ascii="宋体" w:hAnsi="宋体" w:cs="宋体" w:hint="eastAsia"/>
          <w:color w:val="000000"/>
          <w:kern w:val="0"/>
          <w:szCs w:val="21"/>
        </w:rPr>
        <w:t>工作电压：+10-36v</w:t>
      </w:r>
    </w:p>
    <w:p w14:paraId="05459149" w14:textId="77777777" w:rsidR="0078286E" w:rsidRDefault="0078286E" w:rsidP="0078286E">
      <w:pPr>
        <w:widowControl/>
        <w:jc w:val="left"/>
        <w:rPr>
          <w:rFonts w:ascii="宋体" w:hAnsi="宋体" w:cs="宋体"/>
          <w:color w:val="000000"/>
          <w:kern w:val="0"/>
          <w:szCs w:val="21"/>
        </w:rPr>
      </w:pPr>
      <w:r>
        <w:rPr>
          <w:rFonts w:ascii="宋体" w:hAnsi="宋体" w:cs="宋体" w:hint="eastAsia"/>
          <w:color w:val="000000"/>
          <w:kern w:val="0"/>
          <w:szCs w:val="21"/>
        </w:rPr>
        <w:t>输出信号：高电平近似于电源电压；低电平0.3V，方波信号</w:t>
      </w:r>
    </w:p>
    <w:p w14:paraId="58E36201" w14:textId="77777777" w:rsidR="0078286E" w:rsidRDefault="0078286E" w:rsidP="0078286E">
      <w:pPr>
        <w:widowControl/>
        <w:jc w:val="left"/>
        <w:rPr>
          <w:rFonts w:ascii="宋体" w:hAnsi="宋体" w:cs="宋体"/>
          <w:color w:val="000000"/>
          <w:kern w:val="0"/>
          <w:szCs w:val="21"/>
        </w:rPr>
      </w:pPr>
      <w:r>
        <w:rPr>
          <w:rFonts w:ascii="宋体" w:hAnsi="宋体" w:cs="宋体" w:hint="eastAsia"/>
          <w:color w:val="000000"/>
          <w:kern w:val="0"/>
          <w:szCs w:val="21"/>
        </w:rPr>
        <w:t>输出电流：&lt;30毫安</w:t>
      </w:r>
    </w:p>
    <w:p w14:paraId="26339AF4" w14:textId="77777777" w:rsidR="0078286E" w:rsidRDefault="0078286E" w:rsidP="0078286E">
      <w:pPr>
        <w:widowControl/>
        <w:jc w:val="left"/>
        <w:rPr>
          <w:rFonts w:ascii="宋体" w:hAnsi="宋体" w:cs="宋体"/>
          <w:color w:val="000000"/>
          <w:kern w:val="0"/>
          <w:szCs w:val="21"/>
        </w:rPr>
      </w:pPr>
      <w:r>
        <w:rPr>
          <w:rFonts w:ascii="宋体" w:hAnsi="宋体" w:cs="宋体" w:hint="eastAsia"/>
          <w:color w:val="000000"/>
          <w:kern w:val="0"/>
          <w:szCs w:val="21"/>
        </w:rPr>
        <w:t>响应频率：0.1HZ至300Hz</w:t>
      </w:r>
    </w:p>
    <w:p w14:paraId="24CC4D45" w14:textId="77777777" w:rsidR="0078286E" w:rsidRDefault="0078286E" w:rsidP="0078286E">
      <w:pPr>
        <w:widowControl/>
        <w:jc w:val="left"/>
        <w:rPr>
          <w:rFonts w:ascii="宋体" w:hAnsi="宋体" w:cs="宋体"/>
          <w:color w:val="000000"/>
          <w:kern w:val="0"/>
          <w:szCs w:val="21"/>
        </w:rPr>
      </w:pPr>
      <w:r>
        <w:rPr>
          <w:rFonts w:ascii="宋体" w:hAnsi="宋体" w:cs="宋体" w:hint="eastAsia"/>
          <w:color w:val="000000"/>
          <w:kern w:val="0"/>
          <w:szCs w:val="21"/>
        </w:rPr>
        <w:t>使用温度：-40至+850°℃</w:t>
      </w:r>
    </w:p>
    <w:p w14:paraId="4CBD269C" w14:textId="77777777" w:rsidR="0078286E" w:rsidRDefault="0078286E" w:rsidP="0078286E">
      <w:pPr>
        <w:widowControl/>
        <w:jc w:val="left"/>
        <w:rPr>
          <w:rFonts w:ascii="宋体" w:hAnsi="宋体" w:cs="宋体"/>
          <w:color w:val="000000"/>
          <w:kern w:val="0"/>
          <w:szCs w:val="21"/>
        </w:rPr>
      </w:pPr>
      <w:r>
        <w:rPr>
          <w:rFonts w:ascii="宋体" w:hAnsi="宋体" w:cs="宋体" w:hint="eastAsia"/>
          <w:color w:val="000000"/>
          <w:kern w:val="0"/>
          <w:szCs w:val="21"/>
        </w:rPr>
        <w:t>分辨膜数：&gt;0.5</w:t>
      </w:r>
    </w:p>
    <w:p w14:paraId="0F7F00A6" w14:textId="77777777" w:rsidR="0078286E" w:rsidRDefault="0078286E" w:rsidP="0078286E">
      <w:pPr>
        <w:widowControl/>
        <w:jc w:val="left"/>
        <w:rPr>
          <w:rFonts w:ascii="宋体" w:hAnsi="宋体" w:cs="宋体"/>
          <w:color w:val="000000"/>
          <w:kern w:val="0"/>
          <w:szCs w:val="21"/>
        </w:rPr>
      </w:pPr>
      <w:r>
        <w:rPr>
          <w:rFonts w:ascii="宋体" w:hAnsi="宋体" w:cs="宋体" w:hint="eastAsia"/>
          <w:color w:val="000000"/>
          <w:kern w:val="0"/>
          <w:szCs w:val="21"/>
        </w:rPr>
        <w:t>使用湿度：&lt;95%RH</w:t>
      </w:r>
    </w:p>
    <w:p w14:paraId="164888D8" w14:textId="77777777" w:rsidR="0078286E" w:rsidRDefault="0078286E" w:rsidP="0078286E">
      <w:pPr>
        <w:widowControl/>
        <w:jc w:val="left"/>
        <w:rPr>
          <w:rFonts w:ascii="宋体" w:hAnsi="宋体" w:cs="宋体"/>
          <w:color w:val="000000"/>
          <w:kern w:val="0"/>
          <w:szCs w:val="21"/>
        </w:rPr>
      </w:pPr>
      <w:r>
        <w:rPr>
          <w:rFonts w:ascii="宋体" w:hAnsi="宋体" w:cs="宋体" w:hint="eastAsia"/>
          <w:color w:val="000000"/>
          <w:kern w:val="0"/>
          <w:szCs w:val="21"/>
        </w:rPr>
        <w:t>触发形式：反光条</w:t>
      </w:r>
    </w:p>
    <w:p w14:paraId="77B68435" w14:textId="77777777" w:rsidR="0078286E" w:rsidRDefault="0078286E" w:rsidP="0078286E">
      <w:pPr>
        <w:widowControl/>
        <w:jc w:val="left"/>
        <w:rPr>
          <w:rFonts w:ascii="宋体" w:hAnsi="宋体" w:cs="宋体"/>
          <w:color w:val="000000"/>
          <w:kern w:val="0"/>
          <w:szCs w:val="21"/>
        </w:rPr>
      </w:pPr>
      <w:r>
        <w:rPr>
          <w:rFonts w:ascii="宋体" w:hAnsi="宋体" w:cs="宋体" w:hint="eastAsia"/>
          <w:color w:val="000000"/>
          <w:kern w:val="0"/>
          <w:szCs w:val="21"/>
        </w:rPr>
        <w:t>绝缘电阻：&gt;50MQ</w:t>
      </w:r>
    </w:p>
    <w:p w14:paraId="2FFAD8DF" w14:textId="77777777" w:rsidR="0078286E" w:rsidRDefault="0078286E" w:rsidP="0078286E">
      <w:pPr>
        <w:widowControl/>
        <w:jc w:val="left"/>
        <w:rPr>
          <w:rFonts w:ascii="宋体" w:hAnsi="宋体" w:cs="宋体"/>
          <w:color w:val="000000"/>
          <w:kern w:val="0"/>
          <w:szCs w:val="21"/>
        </w:rPr>
      </w:pPr>
      <w:r>
        <w:rPr>
          <w:rFonts w:ascii="宋体" w:hAnsi="宋体" w:cs="宋体" w:hint="eastAsia"/>
          <w:color w:val="000000"/>
          <w:kern w:val="0"/>
          <w:szCs w:val="21"/>
        </w:rPr>
        <w:t>应用距离：30mm-500mm</w:t>
      </w:r>
    </w:p>
    <w:p w14:paraId="2E3462D1" w14:textId="77777777" w:rsidR="004617E2" w:rsidRDefault="0078286E" w:rsidP="0078286E">
      <w:pPr>
        <w:rPr>
          <w:rFonts w:ascii="宋体" w:hAnsi="宋体" w:cs="宋体"/>
          <w:color w:val="000000"/>
          <w:kern w:val="0"/>
          <w:szCs w:val="21"/>
        </w:rPr>
      </w:pPr>
      <w:r>
        <w:rPr>
          <w:rFonts w:ascii="宋体" w:hAnsi="宋体" w:cs="宋体" w:hint="eastAsia"/>
          <w:color w:val="000000"/>
          <w:kern w:val="0"/>
          <w:szCs w:val="21"/>
        </w:rPr>
        <w:t>外形尺寸：M18*1*85M12*1*60外壳材料：不锈钢</w:t>
      </w:r>
    </w:p>
    <w:p w14:paraId="18667526" w14:textId="77777777" w:rsidR="004617E2" w:rsidRDefault="004617E2" w:rsidP="0078286E">
      <w:pPr>
        <w:rPr>
          <w:rFonts w:ascii="宋体" w:hAnsi="宋体" w:cs="宋体"/>
          <w:color w:val="000000"/>
          <w:kern w:val="0"/>
          <w:szCs w:val="21"/>
        </w:rPr>
      </w:pPr>
    </w:p>
    <w:p w14:paraId="5A5278FA" w14:textId="2ABFBA9A" w:rsidR="0078286E" w:rsidRPr="004617E2" w:rsidRDefault="0078286E" w:rsidP="0078286E">
      <w:pPr>
        <w:rPr>
          <w:rFonts w:ascii="宋体" w:hAnsi="宋体" w:cs="宋体"/>
          <w:color w:val="000000"/>
          <w:kern w:val="0"/>
          <w:szCs w:val="21"/>
        </w:rPr>
      </w:pPr>
      <w:r w:rsidRPr="00B4693D">
        <w:rPr>
          <w:rFonts w:ascii="宋体" w:hAnsi="宋体" w:cs="宋体" w:hint="eastAsia"/>
          <w:szCs w:val="21"/>
          <w:highlight w:val="yellow"/>
        </w:rPr>
        <w:t xml:space="preserve">附件十二 磁电转速传感器 </w:t>
      </w:r>
      <w:r w:rsidRPr="00B4693D">
        <w:rPr>
          <w:rFonts w:ascii="宋体" w:hAnsi="宋体" w:cs="宋体"/>
          <w:szCs w:val="21"/>
          <w:highlight w:val="yellow"/>
        </w:rPr>
        <w:t xml:space="preserve"> 12</w:t>
      </w:r>
      <w:r w:rsidRPr="00B4693D">
        <w:rPr>
          <w:rFonts w:ascii="宋体" w:hAnsi="宋体" w:cs="宋体" w:hint="eastAsia"/>
          <w:szCs w:val="21"/>
          <w:highlight w:val="yellow"/>
        </w:rPr>
        <w:t>台</w:t>
      </w:r>
    </w:p>
    <w:p w14:paraId="28F7E6B7" w14:textId="77777777" w:rsidR="0078286E" w:rsidRDefault="0078286E" w:rsidP="0078286E">
      <w:pPr>
        <w:widowControl/>
        <w:jc w:val="left"/>
        <w:rPr>
          <w:rFonts w:ascii="宋体" w:hAnsi="宋体" w:cs="宋体"/>
          <w:color w:val="000000"/>
          <w:kern w:val="0"/>
          <w:szCs w:val="21"/>
        </w:rPr>
      </w:pPr>
      <w:r>
        <w:rPr>
          <w:rFonts w:ascii="宋体" w:hAnsi="宋体" w:cs="宋体" w:hint="eastAsia"/>
          <w:color w:val="000000"/>
          <w:kern w:val="0"/>
          <w:szCs w:val="21"/>
        </w:rPr>
        <w:t>磁电转速传感器，能将转角位移转换成电信号供计数器计数。非接触就能测量各种导磁材料如：齿轮、叶轮、带孔（或槽、螺钉）圆盘（或轴）的转速及线速度。</w:t>
      </w:r>
    </w:p>
    <w:p w14:paraId="495AB06E" w14:textId="77777777" w:rsidR="0078286E" w:rsidRDefault="0078286E" w:rsidP="0078286E">
      <w:pPr>
        <w:widowControl/>
        <w:jc w:val="left"/>
        <w:rPr>
          <w:rFonts w:ascii="宋体" w:hAnsi="宋体" w:cs="宋体"/>
          <w:color w:val="000000"/>
          <w:kern w:val="0"/>
          <w:szCs w:val="21"/>
        </w:rPr>
      </w:pPr>
      <w:r>
        <w:rPr>
          <w:rFonts w:ascii="宋体" w:hAnsi="宋体" w:cs="宋体" w:hint="eastAsia"/>
          <w:color w:val="000000"/>
          <w:kern w:val="0"/>
          <w:szCs w:val="21"/>
        </w:rPr>
        <w:t>传感器具有：体积小、结实可靠，寿命长，不需电源和润滑油等优点，与一般二次仪表均可配合。</w:t>
      </w:r>
    </w:p>
    <w:p w14:paraId="372F3D69" w14:textId="77777777" w:rsidR="0078286E" w:rsidRDefault="0078286E" w:rsidP="0078286E">
      <w:pPr>
        <w:widowControl/>
        <w:jc w:val="left"/>
        <w:rPr>
          <w:rFonts w:ascii="宋体" w:hAnsi="宋体" w:cs="宋体"/>
          <w:color w:val="000000"/>
          <w:kern w:val="0"/>
          <w:szCs w:val="21"/>
        </w:rPr>
      </w:pPr>
      <w:r>
        <w:rPr>
          <w:rFonts w:ascii="宋体" w:hAnsi="宋体" w:cs="宋体" w:hint="eastAsia"/>
          <w:color w:val="000000"/>
          <w:kern w:val="0"/>
          <w:szCs w:val="21"/>
        </w:rPr>
        <w:t>输出波形：近似正弦波（≥50r/min时）</w:t>
      </w:r>
    </w:p>
    <w:p w14:paraId="2A53A9A1" w14:textId="77777777" w:rsidR="0078286E" w:rsidRDefault="0078286E" w:rsidP="0078286E">
      <w:pPr>
        <w:widowControl/>
        <w:jc w:val="left"/>
        <w:rPr>
          <w:rFonts w:ascii="宋体" w:hAnsi="宋体" w:cs="宋体"/>
          <w:color w:val="000000"/>
          <w:kern w:val="0"/>
          <w:szCs w:val="21"/>
        </w:rPr>
      </w:pPr>
      <w:r>
        <w:rPr>
          <w:rFonts w:ascii="宋体" w:hAnsi="宋体" w:cs="宋体" w:hint="eastAsia"/>
          <w:color w:val="000000"/>
          <w:kern w:val="0"/>
          <w:szCs w:val="21"/>
        </w:rPr>
        <w:t>输出信号幅值：≥300mA</w:t>
      </w:r>
    </w:p>
    <w:p w14:paraId="669F6013" w14:textId="77777777" w:rsidR="0078286E" w:rsidRDefault="0078286E" w:rsidP="0078286E">
      <w:pPr>
        <w:widowControl/>
        <w:jc w:val="left"/>
        <w:rPr>
          <w:rFonts w:ascii="宋体" w:hAnsi="宋体" w:cs="宋体"/>
          <w:color w:val="000000"/>
          <w:kern w:val="0"/>
          <w:szCs w:val="21"/>
        </w:rPr>
      </w:pPr>
      <w:r>
        <w:rPr>
          <w:rFonts w:ascii="宋体" w:hAnsi="宋体" w:cs="宋体" w:hint="eastAsia"/>
          <w:color w:val="000000"/>
          <w:kern w:val="0"/>
          <w:szCs w:val="21"/>
        </w:rPr>
        <w:t xml:space="preserve">             传感器铁芯和被测齿顶间隙δ=0.5mm</w:t>
      </w:r>
    </w:p>
    <w:p w14:paraId="0B35A9E6" w14:textId="77777777" w:rsidR="0078286E" w:rsidRDefault="0078286E" w:rsidP="0078286E">
      <w:pPr>
        <w:widowControl/>
        <w:jc w:val="left"/>
        <w:rPr>
          <w:rFonts w:ascii="宋体" w:hAnsi="宋体" w:cs="宋体"/>
          <w:color w:val="000000"/>
          <w:kern w:val="0"/>
          <w:szCs w:val="21"/>
        </w:rPr>
      </w:pPr>
      <w:r>
        <w:rPr>
          <w:rFonts w:ascii="宋体" w:hAnsi="宋体" w:cs="宋体" w:hint="eastAsia"/>
          <w:color w:val="000000"/>
          <w:kern w:val="0"/>
          <w:szCs w:val="21"/>
        </w:rPr>
        <w:t xml:space="preserve">        被测齿轮模数m≥2</w:t>
      </w:r>
    </w:p>
    <w:p w14:paraId="24C38CBC" w14:textId="77777777" w:rsidR="0078286E" w:rsidRDefault="0078286E" w:rsidP="0078286E">
      <w:pPr>
        <w:widowControl/>
        <w:jc w:val="left"/>
        <w:rPr>
          <w:rFonts w:ascii="宋体" w:hAnsi="宋体" w:cs="宋体"/>
          <w:color w:val="000000"/>
          <w:kern w:val="0"/>
          <w:szCs w:val="21"/>
        </w:rPr>
      </w:pPr>
      <w:r>
        <w:rPr>
          <w:rFonts w:ascii="宋体" w:hAnsi="宋体" w:cs="宋体" w:hint="eastAsia"/>
          <w:color w:val="000000"/>
          <w:kern w:val="0"/>
          <w:szCs w:val="21"/>
        </w:rPr>
        <w:t xml:space="preserve">            材料电工钢</w:t>
      </w:r>
    </w:p>
    <w:p w14:paraId="7CFADA44" w14:textId="77777777" w:rsidR="0078286E" w:rsidRDefault="0078286E" w:rsidP="0078286E">
      <w:pPr>
        <w:widowControl/>
        <w:jc w:val="left"/>
        <w:rPr>
          <w:rFonts w:ascii="宋体" w:hAnsi="宋体" w:cs="宋体"/>
          <w:color w:val="000000"/>
          <w:kern w:val="0"/>
          <w:szCs w:val="21"/>
        </w:rPr>
      </w:pPr>
      <w:r>
        <w:rPr>
          <w:rFonts w:ascii="宋体" w:hAnsi="宋体" w:cs="宋体" w:hint="eastAsia"/>
          <w:color w:val="000000"/>
          <w:kern w:val="0"/>
          <w:szCs w:val="21"/>
        </w:rPr>
        <w:t>信号幅值大小与转速成正比，与铁蕊和齿轮顶间隙的大小成反比，但不符合线性规律</w:t>
      </w:r>
    </w:p>
    <w:p w14:paraId="3E9457F7" w14:textId="77777777" w:rsidR="0078286E" w:rsidRDefault="0078286E" w:rsidP="0078286E">
      <w:pPr>
        <w:widowControl/>
        <w:jc w:val="left"/>
        <w:rPr>
          <w:rFonts w:ascii="宋体" w:hAnsi="宋体" w:cs="宋体"/>
          <w:color w:val="000000"/>
          <w:kern w:val="0"/>
          <w:szCs w:val="21"/>
        </w:rPr>
      </w:pPr>
      <w:r>
        <w:rPr>
          <w:rFonts w:ascii="宋体" w:hAnsi="宋体" w:cs="宋体" w:hint="eastAsia"/>
          <w:color w:val="000000"/>
          <w:kern w:val="0"/>
          <w:szCs w:val="21"/>
        </w:rPr>
        <w:t>测量范围：（50-5000）Hz</w:t>
      </w:r>
    </w:p>
    <w:p w14:paraId="5BFF82E9" w14:textId="77777777" w:rsidR="0078286E" w:rsidRDefault="0078286E" w:rsidP="0078286E">
      <w:pPr>
        <w:widowControl/>
        <w:jc w:val="left"/>
        <w:rPr>
          <w:rFonts w:ascii="宋体" w:hAnsi="宋体" w:cs="宋体"/>
          <w:color w:val="000000"/>
          <w:kern w:val="0"/>
          <w:szCs w:val="21"/>
        </w:rPr>
      </w:pPr>
      <w:r>
        <w:rPr>
          <w:rFonts w:ascii="宋体" w:hAnsi="宋体" w:cs="宋体" w:hint="eastAsia"/>
          <w:color w:val="000000"/>
          <w:kern w:val="0"/>
          <w:szCs w:val="21"/>
        </w:rPr>
        <w:t>使用时间：连续使用</w:t>
      </w:r>
    </w:p>
    <w:p w14:paraId="744DF8DC" w14:textId="77777777" w:rsidR="0078286E" w:rsidRDefault="0078286E" w:rsidP="0078286E">
      <w:pPr>
        <w:widowControl/>
        <w:jc w:val="left"/>
        <w:rPr>
          <w:rFonts w:ascii="宋体" w:hAnsi="宋体" w:cs="宋体"/>
          <w:color w:val="000000"/>
          <w:kern w:val="0"/>
          <w:szCs w:val="21"/>
        </w:rPr>
      </w:pPr>
      <w:r>
        <w:rPr>
          <w:rFonts w:ascii="宋体" w:hAnsi="宋体" w:cs="宋体" w:hint="eastAsia"/>
          <w:color w:val="000000"/>
          <w:kern w:val="0"/>
          <w:szCs w:val="21"/>
        </w:rPr>
        <w:t>工作条件：温度-20℃-60℃；相对湿度≤85%；无腐蚀性气体</w:t>
      </w:r>
    </w:p>
    <w:p w14:paraId="6E51166A" w14:textId="77777777" w:rsidR="0078286E" w:rsidRDefault="0078286E" w:rsidP="0078286E">
      <w:pPr>
        <w:widowControl/>
        <w:jc w:val="left"/>
        <w:rPr>
          <w:rFonts w:ascii="宋体" w:hAnsi="宋体" w:cs="宋体"/>
          <w:color w:val="000000"/>
          <w:kern w:val="0"/>
          <w:szCs w:val="21"/>
        </w:rPr>
      </w:pPr>
      <w:r>
        <w:rPr>
          <w:rFonts w:ascii="宋体" w:hAnsi="宋体" w:cs="宋体" w:hint="eastAsia"/>
          <w:color w:val="000000"/>
          <w:kern w:val="0"/>
          <w:szCs w:val="21"/>
        </w:rPr>
        <w:t>输出形式：X12K4P四芯插头</w:t>
      </w:r>
    </w:p>
    <w:p w14:paraId="37D5E282" w14:textId="77777777" w:rsidR="0078286E" w:rsidRDefault="0078286E" w:rsidP="0078286E">
      <w:pPr>
        <w:widowControl/>
        <w:jc w:val="left"/>
        <w:rPr>
          <w:rFonts w:ascii="宋体" w:hAnsi="宋体" w:cs="宋体"/>
          <w:color w:val="000000"/>
          <w:kern w:val="0"/>
          <w:szCs w:val="21"/>
        </w:rPr>
      </w:pPr>
      <w:r>
        <w:rPr>
          <w:rFonts w:ascii="宋体" w:hAnsi="宋体" w:cs="宋体" w:hint="eastAsia"/>
          <w:color w:val="000000"/>
          <w:kern w:val="0"/>
          <w:szCs w:val="21"/>
        </w:rPr>
        <w:t>外形尺寸：外径M22*1总长84mm</w:t>
      </w:r>
    </w:p>
    <w:p w14:paraId="235F74C3" w14:textId="77777777" w:rsidR="0078286E" w:rsidRDefault="0078286E" w:rsidP="0078286E">
      <w:pPr>
        <w:rPr>
          <w:rFonts w:ascii="宋体" w:hAnsi="宋体" w:cs="宋体"/>
          <w:szCs w:val="21"/>
        </w:rPr>
      </w:pPr>
      <w:r>
        <w:rPr>
          <w:rFonts w:ascii="宋体" w:hAnsi="宋体" w:cs="宋体" w:hint="eastAsia"/>
          <w:color w:val="000000"/>
          <w:kern w:val="0"/>
          <w:szCs w:val="21"/>
        </w:rPr>
        <w:t>传输线最大长度：10m</w:t>
      </w:r>
    </w:p>
    <w:p w14:paraId="4615C145" w14:textId="77777777" w:rsidR="0078286E" w:rsidRPr="00123DCD" w:rsidRDefault="0078286E" w:rsidP="00B73421">
      <w:pPr>
        <w:spacing w:line="240" w:lineRule="exact"/>
        <w:rPr>
          <w:rFonts w:asciiTheme="minorEastAsia" w:eastAsiaTheme="minorEastAsia" w:hAnsiTheme="minorEastAsia"/>
          <w:szCs w:val="21"/>
        </w:rPr>
      </w:pPr>
    </w:p>
    <w:sectPr w:rsidR="0078286E" w:rsidRPr="00123DCD" w:rsidSect="004A629D">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1D214E" w14:textId="77777777" w:rsidR="009F5EEE" w:rsidRDefault="009F5EEE">
      <w:r>
        <w:separator/>
      </w:r>
    </w:p>
  </w:endnote>
  <w:endnote w:type="continuationSeparator" w:id="0">
    <w:p w14:paraId="332B4A35" w14:textId="77777777" w:rsidR="009F5EEE" w:rsidRDefault="009F5E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MetaPlusNormalRoman">
    <w:altName w:val="Arial"/>
    <w:charset w:val="00"/>
    <w:family w:val="swiss"/>
    <w:pitch w:val="default"/>
    <w:sig w:usb0="00000000" w:usb1="00000000" w:usb2="00000000" w:usb3="00000000" w:csb0="00000001" w:csb1="00000000"/>
  </w:font>
  <w:font w:name="MS Song">
    <w:altName w:val="黑体"/>
    <w:charset w:val="86"/>
    <w:family w:val="modern"/>
    <w:pitch w:val="default"/>
    <w:sig w:usb0="00000000" w:usb1="00000000" w:usb2="00000010" w:usb3="00000000" w:csb0="00040000"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微软雅黑">
    <w:panose1 w:val="020B0503020204020204"/>
    <w:charset w:val="86"/>
    <w:family w:val="swiss"/>
    <w:pitch w:val="variable"/>
    <w:sig w:usb0="80000287" w:usb1="2ACF3C50" w:usb2="00000016" w:usb3="00000000" w:csb0="0004001F" w:csb1="00000000"/>
  </w:font>
  <w:font w:name="楷体_GB2312">
    <w:altName w:val="楷体"/>
    <w:charset w:val="86"/>
    <w:family w:val="auto"/>
    <w:pitch w:val="default"/>
    <w:sig w:usb0="00000000" w:usb1="00000000" w:usb2="00000000" w:usb3="00000000" w:csb0="00040000" w:csb1="00000000"/>
  </w:font>
  <w:font w:name="仿宋">
    <w:panose1 w:val="02010609060101010101"/>
    <w:charset w:val="86"/>
    <w:family w:val="modern"/>
    <w:pitch w:val="fixed"/>
    <w:sig w:usb0="800002BF" w:usb1="38CF7CFA" w:usb2="00000016" w:usb3="00000000" w:csb0="00040001" w:csb1="00000000"/>
  </w:font>
  <w:font w:name="仿宋_GB2312">
    <w:altName w:val="仿宋"/>
    <w:charset w:val="00"/>
    <w:family w:val="auto"/>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BB8A59" w14:textId="77777777" w:rsidR="003B7AB5" w:rsidRDefault="007431F5">
    <w:pPr>
      <w:pStyle w:val="a7"/>
      <w:jc w:val="center"/>
    </w:pPr>
    <w:r>
      <w:fldChar w:fldCharType="begin"/>
    </w:r>
    <w:r>
      <w:rPr>
        <w:rStyle w:val="ad"/>
      </w:rPr>
      <w:instrText xml:space="preserve">PAGE  </w:instrText>
    </w:r>
    <w:r>
      <w:fldChar w:fldCharType="separate"/>
    </w:r>
    <w:r w:rsidR="009369F4">
      <w:rPr>
        <w:rStyle w:val="ad"/>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3CCA33" w14:textId="77777777" w:rsidR="009F5EEE" w:rsidRDefault="009F5EEE">
      <w:r>
        <w:separator/>
      </w:r>
    </w:p>
  </w:footnote>
  <w:footnote w:type="continuationSeparator" w:id="0">
    <w:p w14:paraId="14240CA0" w14:textId="77777777" w:rsidR="009F5EEE" w:rsidRDefault="009F5E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F4B827"/>
    <w:multiLevelType w:val="singleLevel"/>
    <w:tmpl w:val="27F4B827"/>
    <w:lvl w:ilvl="0">
      <w:start w:val="4"/>
      <w:numFmt w:val="decimal"/>
      <w:suff w:val="nothing"/>
      <w:lvlText w:val="%1、"/>
      <w:lvlJc w:val="left"/>
    </w:lvl>
  </w:abstractNum>
  <w:abstractNum w:abstractNumId="1">
    <w:nsid w:val="36D72670"/>
    <w:multiLevelType w:val="multilevel"/>
    <w:tmpl w:val="36D72670"/>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2">
    <w:nsid w:val="3DF11A0A"/>
    <w:multiLevelType w:val="hybridMultilevel"/>
    <w:tmpl w:val="B14C5BA6"/>
    <w:lvl w:ilvl="0" w:tplc="0688E1D8">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4CE23B25"/>
    <w:multiLevelType w:val="hybridMultilevel"/>
    <w:tmpl w:val="2030444C"/>
    <w:lvl w:ilvl="0" w:tplc="55A8A8A4">
      <w:start w:val="2"/>
      <w:numFmt w:val="bullet"/>
      <w:lvlText w:val="★"/>
      <w:lvlJc w:val="left"/>
      <w:pPr>
        <w:ind w:left="720" w:hanging="360"/>
      </w:pPr>
      <w:rPr>
        <w:rFonts w:ascii="宋体" w:eastAsia="宋体" w:hAnsi="宋体" w:cs="宋体" w:hint="eastAsia"/>
        <w:sz w:val="24"/>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4">
    <w:nsid w:val="606B2D51"/>
    <w:multiLevelType w:val="multilevel"/>
    <w:tmpl w:val="606B2D51"/>
    <w:lvl w:ilvl="0">
      <w:start w:val="1"/>
      <w:numFmt w:val="japaneseCounting"/>
      <w:lvlText w:val="%1、"/>
      <w:lvlJc w:val="left"/>
      <w:pPr>
        <w:ind w:left="720" w:hanging="720"/>
      </w:pPr>
      <w:rPr>
        <w:rFonts w:hint="default"/>
        <w:u w:val="none"/>
      </w:rPr>
    </w:lvl>
    <w:lvl w:ilvl="1">
      <w:start w:val="1"/>
      <w:numFmt w:val="lowerLetter"/>
      <w:lvlText w:val="%2)"/>
      <w:lvlJc w:val="left"/>
      <w:pPr>
        <w:ind w:left="840" w:hanging="420"/>
      </w:pPr>
      <w:rPr>
        <w:rFonts w:hint="default"/>
        <w:u w:val="none"/>
      </w:rPr>
    </w:lvl>
    <w:lvl w:ilvl="2">
      <w:start w:val="1"/>
      <w:numFmt w:val="lowerRoman"/>
      <w:lvlText w:val="%3."/>
      <w:lvlJc w:val="right"/>
      <w:pPr>
        <w:ind w:left="1260" w:hanging="420"/>
      </w:pPr>
      <w:rPr>
        <w:rFonts w:hint="default"/>
        <w:u w:val="none"/>
      </w:rPr>
    </w:lvl>
    <w:lvl w:ilvl="3">
      <w:start w:val="1"/>
      <w:numFmt w:val="decimal"/>
      <w:lvlText w:val="%4."/>
      <w:lvlJc w:val="left"/>
      <w:pPr>
        <w:ind w:left="1680" w:hanging="420"/>
      </w:pPr>
      <w:rPr>
        <w:rFonts w:hint="default"/>
        <w:u w:val="none"/>
      </w:rPr>
    </w:lvl>
    <w:lvl w:ilvl="4">
      <w:start w:val="1"/>
      <w:numFmt w:val="lowerLetter"/>
      <w:lvlText w:val="%5)"/>
      <w:lvlJc w:val="left"/>
      <w:pPr>
        <w:ind w:left="2100" w:hanging="420"/>
      </w:pPr>
      <w:rPr>
        <w:rFonts w:hint="default"/>
        <w:u w:val="none"/>
      </w:rPr>
    </w:lvl>
    <w:lvl w:ilvl="5">
      <w:start w:val="1"/>
      <w:numFmt w:val="lowerRoman"/>
      <w:lvlText w:val="%6."/>
      <w:lvlJc w:val="right"/>
      <w:pPr>
        <w:ind w:left="2520" w:hanging="420"/>
      </w:pPr>
      <w:rPr>
        <w:rFonts w:hint="default"/>
        <w:u w:val="none"/>
      </w:rPr>
    </w:lvl>
    <w:lvl w:ilvl="6">
      <w:start w:val="1"/>
      <w:numFmt w:val="decimal"/>
      <w:lvlText w:val="%7."/>
      <w:lvlJc w:val="left"/>
      <w:pPr>
        <w:ind w:left="2940" w:hanging="420"/>
      </w:pPr>
      <w:rPr>
        <w:rFonts w:hint="default"/>
        <w:u w:val="none"/>
      </w:rPr>
    </w:lvl>
    <w:lvl w:ilvl="7">
      <w:start w:val="1"/>
      <w:numFmt w:val="lowerLetter"/>
      <w:lvlText w:val="%8)"/>
      <w:lvlJc w:val="left"/>
      <w:pPr>
        <w:ind w:left="3360" w:hanging="420"/>
      </w:pPr>
      <w:rPr>
        <w:rFonts w:hint="default"/>
        <w:u w:val="none"/>
      </w:rPr>
    </w:lvl>
    <w:lvl w:ilvl="8">
      <w:start w:val="1"/>
      <w:numFmt w:val="lowerRoman"/>
      <w:lvlText w:val="%9."/>
      <w:lvlJc w:val="right"/>
      <w:pPr>
        <w:ind w:left="3780" w:hanging="420"/>
      </w:pPr>
      <w:rPr>
        <w:rFonts w:hint="default"/>
        <w:u w:val="none"/>
      </w:r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HorizontalSpacing w:val="105"/>
  <w:drawingGridVerticalSpacing w:val="156"/>
  <w:displayHorizontalDrawingGridEvery w:val="2"/>
  <w:displayVerticalDrawingGridEvery w:val="2"/>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kzNDljNWEzMmYwMjhjYTdjNzljN2EzOWM0YjhlYjkifQ=="/>
  </w:docVars>
  <w:rsids>
    <w:rsidRoot w:val="00C20867"/>
    <w:rsid w:val="0001038E"/>
    <w:rsid w:val="00021EC5"/>
    <w:rsid w:val="00032993"/>
    <w:rsid w:val="00037140"/>
    <w:rsid w:val="00045903"/>
    <w:rsid w:val="00065747"/>
    <w:rsid w:val="0006639C"/>
    <w:rsid w:val="00066B28"/>
    <w:rsid w:val="00066CA9"/>
    <w:rsid w:val="000965BE"/>
    <w:rsid w:val="000B1231"/>
    <w:rsid w:val="000B144B"/>
    <w:rsid w:val="000B4E5F"/>
    <w:rsid w:val="000D2F7B"/>
    <w:rsid w:val="000D4BD3"/>
    <w:rsid w:val="001077AB"/>
    <w:rsid w:val="00114239"/>
    <w:rsid w:val="00114FE7"/>
    <w:rsid w:val="00117EAC"/>
    <w:rsid w:val="00123DCD"/>
    <w:rsid w:val="0012403A"/>
    <w:rsid w:val="001729CB"/>
    <w:rsid w:val="00172B0F"/>
    <w:rsid w:val="00172E78"/>
    <w:rsid w:val="00177816"/>
    <w:rsid w:val="00180389"/>
    <w:rsid w:val="00181C8E"/>
    <w:rsid w:val="00191C8D"/>
    <w:rsid w:val="001B6CBA"/>
    <w:rsid w:val="001B7D44"/>
    <w:rsid w:val="001C19EF"/>
    <w:rsid w:val="001D11C9"/>
    <w:rsid w:val="001D6163"/>
    <w:rsid w:val="002124D1"/>
    <w:rsid w:val="00221816"/>
    <w:rsid w:val="002235CC"/>
    <w:rsid w:val="00246644"/>
    <w:rsid w:val="00247D33"/>
    <w:rsid w:val="002526D5"/>
    <w:rsid w:val="00277575"/>
    <w:rsid w:val="002945A7"/>
    <w:rsid w:val="002A01CF"/>
    <w:rsid w:val="002B161E"/>
    <w:rsid w:val="002B4678"/>
    <w:rsid w:val="002C4E9A"/>
    <w:rsid w:val="002D626D"/>
    <w:rsid w:val="002F45AC"/>
    <w:rsid w:val="00301FAF"/>
    <w:rsid w:val="0030406B"/>
    <w:rsid w:val="00321140"/>
    <w:rsid w:val="0033058D"/>
    <w:rsid w:val="0034212A"/>
    <w:rsid w:val="00342B58"/>
    <w:rsid w:val="003525AA"/>
    <w:rsid w:val="00355DF6"/>
    <w:rsid w:val="00361476"/>
    <w:rsid w:val="00366BF0"/>
    <w:rsid w:val="003841B7"/>
    <w:rsid w:val="00384935"/>
    <w:rsid w:val="003A18DA"/>
    <w:rsid w:val="003A72A8"/>
    <w:rsid w:val="003B15DF"/>
    <w:rsid w:val="003B3134"/>
    <w:rsid w:val="003B359A"/>
    <w:rsid w:val="003B6A27"/>
    <w:rsid w:val="003B7AB5"/>
    <w:rsid w:val="003C14A7"/>
    <w:rsid w:val="003C62D3"/>
    <w:rsid w:val="003E3E7D"/>
    <w:rsid w:val="003E3EF3"/>
    <w:rsid w:val="003E5B6D"/>
    <w:rsid w:val="003E6258"/>
    <w:rsid w:val="003E6CF6"/>
    <w:rsid w:val="00427A61"/>
    <w:rsid w:val="00427ED7"/>
    <w:rsid w:val="0044265D"/>
    <w:rsid w:val="004540A0"/>
    <w:rsid w:val="004562FE"/>
    <w:rsid w:val="004617E2"/>
    <w:rsid w:val="004619C4"/>
    <w:rsid w:val="00475409"/>
    <w:rsid w:val="004835A2"/>
    <w:rsid w:val="00483D91"/>
    <w:rsid w:val="00485977"/>
    <w:rsid w:val="00486E59"/>
    <w:rsid w:val="004A1B7A"/>
    <w:rsid w:val="004A629D"/>
    <w:rsid w:val="004B49B7"/>
    <w:rsid w:val="004C112B"/>
    <w:rsid w:val="004C58BA"/>
    <w:rsid w:val="004D54E2"/>
    <w:rsid w:val="0050240F"/>
    <w:rsid w:val="005200E7"/>
    <w:rsid w:val="00524156"/>
    <w:rsid w:val="0053248C"/>
    <w:rsid w:val="00546690"/>
    <w:rsid w:val="00555E00"/>
    <w:rsid w:val="00556B28"/>
    <w:rsid w:val="005576D6"/>
    <w:rsid w:val="005646E9"/>
    <w:rsid w:val="00564D26"/>
    <w:rsid w:val="005668B5"/>
    <w:rsid w:val="005671CB"/>
    <w:rsid w:val="00572E44"/>
    <w:rsid w:val="0058312D"/>
    <w:rsid w:val="00590554"/>
    <w:rsid w:val="005A28AF"/>
    <w:rsid w:val="005A5B8C"/>
    <w:rsid w:val="005B09F5"/>
    <w:rsid w:val="005B5060"/>
    <w:rsid w:val="005D0E19"/>
    <w:rsid w:val="005D1422"/>
    <w:rsid w:val="005E42CC"/>
    <w:rsid w:val="005F0148"/>
    <w:rsid w:val="005F0218"/>
    <w:rsid w:val="005F6FE2"/>
    <w:rsid w:val="0062652D"/>
    <w:rsid w:val="006322B9"/>
    <w:rsid w:val="00633B87"/>
    <w:rsid w:val="00636D59"/>
    <w:rsid w:val="00645A32"/>
    <w:rsid w:val="00646473"/>
    <w:rsid w:val="0066559B"/>
    <w:rsid w:val="00671322"/>
    <w:rsid w:val="00674FAA"/>
    <w:rsid w:val="0068541A"/>
    <w:rsid w:val="006A7BD3"/>
    <w:rsid w:val="006C3180"/>
    <w:rsid w:val="006C7393"/>
    <w:rsid w:val="006D3D00"/>
    <w:rsid w:val="006D628E"/>
    <w:rsid w:val="006E657A"/>
    <w:rsid w:val="006E7F37"/>
    <w:rsid w:val="006F24FA"/>
    <w:rsid w:val="006F4F5C"/>
    <w:rsid w:val="00702672"/>
    <w:rsid w:val="00720DFF"/>
    <w:rsid w:val="00727695"/>
    <w:rsid w:val="007431F5"/>
    <w:rsid w:val="00745323"/>
    <w:rsid w:val="007478B1"/>
    <w:rsid w:val="00756F0C"/>
    <w:rsid w:val="0078286E"/>
    <w:rsid w:val="0079292F"/>
    <w:rsid w:val="00797634"/>
    <w:rsid w:val="007A38EA"/>
    <w:rsid w:val="007B0E05"/>
    <w:rsid w:val="007B2401"/>
    <w:rsid w:val="007B4D33"/>
    <w:rsid w:val="007B63D2"/>
    <w:rsid w:val="007B6C97"/>
    <w:rsid w:val="007B6F3A"/>
    <w:rsid w:val="007C5EFD"/>
    <w:rsid w:val="007E2C3D"/>
    <w:rsid w:val="007E5661"/>
    <w:rsid w:val="00814E61"/>
    <w:rsid w:val="008242EF"/>
    <w:rsid w:val="00826170"/>
    <w:rsid w:val="008369B8"/>
    <w:rsid w:val="00847C6E"/>
    <w:rsid w:val="00861E26"/>
    <w:rsid w:val="00875885"/>
    <w:rsid w:val="00895EE5"/>
    <w:rsid w:val="008A3CCD"/>
    <w:rsid w:val="008B7BCC"/>
    <w:rsid w:val="008C35D0"/>
    <w:rsid w:val="008D632A"/>
    <w:rsid w:val="008E3FA3"/>
    <w:rsid w:val="008F7FD9"/>
    <w:rsid w:val="0090017E"/>
    <w:rsid w:val="00900358"/>
    <w:rsid w:val="00900B50"/>
    <w:rsid w:val="0091333C"/>
    <w:rsid w:val="00922BC2"/>
    <w:rsid w:val="00922BEC"/>
    <w:rsid w:val="00925AD0"/>
    <w:rsid w:val="009262C9"/>
    <w:rsid w:val="009369F4"/>
    <w:rsid w:val="00944FA3"/>
    <w:rsid w:val="00950705"/>
    <w:rsid w:val="00986207"/>
    <w:rsid w:val="00996423"/>
    <w:rsid w:val="009B098F"/>
    <w:rsid w:val="009C28F1"/>
    <w:rsid w:val="009D5478"/>
    <w:rsid w:val="009D6498"/>
    <w:rsid w:val="009E2FF8"/>
    <w:rsid w:val="009E3433"/>
    <w:rsid w:val="009E4092"/>
    <w:rsid w:val="009E59E0"/>
    <w:rsid w:val="009E7426"/>
    <w:rsid w:val="009F5EEE"/>
    <w:rsid w:val="009F602F"/>
    <w:rsid w:val="00A00E4D"/>
    <w:rsid w:val="00A01FE1"/>
    <w:rsid w:val="00A215E4"/>
    <w:rsid w:val="00A33677"/>
    <w:rsid w:val="00A33F78"/>
    <w:rsid w:val="00A52C1C"/>
    <w:rsid w:val="00A60819"/>
    <w:rsid w:val="00A8001A"/>
    <w:rsid w:val="00A964BB"/>
    <w:rsid w:val="00AA2891"/>
    <w:rsid w:val="00AB1EEB"/>
    <w:rsid w:val="00AB4BA5"/>
    <w:rsid w:val="00AC09EC"/>
    <w:rsid w:val="00AC5083"/>
    <w:rsid w:val="00AC7C31"/>
    <w:rsid w:val="00AD2587"/>
    <w:rsid w:val="00AE0430"/>
    <w:rsid w:val="00AF3A47"/>
    <w:rsid w:val="00AF473E"/>
    <w:rsid w:val="00AF657A"/>
    <w:rsid w:val="00B02EA4"/>
    <w:rsid w:val="00B07742"/>
    <w:rsid w:val="00B10CFC"/>
    <w:rsid w:val="00B12E55"/>
    <w:rsid w:val="00B13666"/>
    <w:rsid w:val="00B33326"/>
    <w:rsid w:val="00B3531E"/>
    <w:rsid w:val="00B511C9"/>
    <w:rsid w:val="00B53507"/>
    <w:rsid w:val="00B56165"/>
    <w:rsid w:val="00B73421"/>
    <w:rsid w:val="00B8750B"/>
    <w:rsid w:val="00B92C73"/>
    <w:rsid w:val="00B945BE"/>
    <w:rsid w:val="00BA0FAB"/>
    <w:rsid w:val="00BB1202"/>
    <w:rsid w:val="00BB43C3"/>
    <w:rsid w:val="00BC2926"/>
    <w:rsid w:val="00BC6B23"/>
    <w:rsid w:val="00BD5B96"/>
    <w:rsid w:val="00BE4059"/>
    <w:rsid w:val="00BF1EB8"/>
    <w:rsid w:val="00C0226D"/>
    <w:rsid w:val="00C05651"/>
    <w:rsid w:val="00C07F71"/>
    <w:rsid w:val="00C15407"/>
    <w:rsid w:val="00C20867"/>
    <w:rsid w:val="00C21ECF"/>
    <w:rsid w:val="00C35E24"/>
    <w:rsid w:val="00C53C28"/>
    <w:rsid w:val="00C60263"/>
    <w:rsid w:val="00CA2223"/>
    <w:rsid w:val="00CA459F"/>
    <w:rsid w:val="00CB1125"/>
    <w:rsid w:val="00CB36F1"/>
    <w:rsid w:val="00CB7C42"/>
    <w:rsid w:val="00D00D3F"/>
    <w:rsid w:val="00D02B78"/>
    <w:rsid w:val="00D03CAF"/>
    <w:rsid w:val="00D120DC"/>
    <w:rsid w:val="00D13036"/>
    <w:rsid w:val="00D16286"/>
    <w:rsid w:val="00D44097"/>
    <w:rsid w:val="00D52C01"/>
    <w:rsid w:val="00D52D20"/>
    <w:rsid w:val="00D650C1"/>
    <w:rsid w:val="00D81800"/>
    <w:rsid w:val="00D83723"/>
    <w:rsid w:val="00D94124"/>
    <w:rsid w:val="00D94815"/>
    <w:rsid w:val="00D94B0B"/>
    <w:rsid w:val="00DA69C1"/>
    <w:rsid w:val="00DB6DD0"/>
    <w:rsid w:val="00DC08E2"/>
    <w:rsid w:val="00DD1632"/>
    <w:rsid w:val="00DD4DF1"/>
    <w:rsid w:val="00DE154A"/>
    <w:rsid w:val="00DE2A1D"/>
    <w:rsid w:val="00E06D74"/>
    <w:rsid w:val="00E1010D"/>
    <w:rsid w:val="00E375AA"/>
    <w:rsid w:val="00E438C6"/>
    <w:rsid w:val="00E63BEC"/>
    <w:rsid w:val="00E71907"/>
    <w:rsid w:val="00E726BA"/>
    <w:rsid w:val="00E8471C"/>
    <w:rsid w:val="00E91208"/>
    <w:rsid w:val="00EA2200"/>
    <w:rsid w:val="00EB1996"/>
    <w:rsid w:val="00EB29C8"/>
    <w:rsid w:val="00ED1B86"/>
    <w:rsid w:val="00ED1FDF"/>
    <w:rsid w:val="00EE069F"/>
    <w:rsid w:val="00EE2FD6"/>
    <w:rsid w:val="00EE4062"/>
    <w:rsid w:val="00EE7CC6"/>
    <w:rsid w:val="00EF1CED"/>
    <w:rsid w:val="00F040B8"/>
    <w:rsid w:val="00F06500"/>
    <w:rsid w:val="00F116B1"/>
    <w:rsid w:val="00F1443C"/>
    <w:rsid w:val="00F16B59"/>
    <w:rsid w:val="00F16C14"/>
    <w:rsid w:val="00F314E2"/>
    <w:rsid w:val="00F35D14"/>
    <w:rsid w:val="00F4377A"/>
    <w:rsid w:val="00F4775A"/>
    <w:rsid w:val="00F516BD"/>
    <w:rsid w:val="00F52854"/>
    <w:rsid w:val="00F61789"/>
    <w:rsid w:val="00F705AC"/>
    <w:rsid w:val="00F76319"/>
    <w:rsid w:val="00F822D7"/>
    <w:rsid w:val="00F83877"/>
    <w:rsid w:val="00F86EA9"/>
    <w:rsid w:val="00FB3281"/>
    <w:rsid w:val="00FB6E32"/>
    <w:rsid w:val="00FD7714"/>
    <w:rsid w:val="01AB083A"/>
    <w:rsid w:val="088E68A6"/>
    <w:rsid w:val="0C380048"/>
    <w:rsid w:val="0CC25F19"/>
    <w:rsid w:val="0D596455"/>
    <w:rsid w:val="0F0C1D5D"/>
    <w:rsid w:val="0F5F2145"/>
    <w:rsid w:val="0F78445B"/>
    <w:rsid w:val="113079FF"/>
    <w:rsid w:val="13274A51"/>
    <w:rsid w:val="13916645"/>
    <w:rsid w:val="14807239"/>
    <w:rsid w:val="15B2526F"/>
    <w:rsid w:val="18C964C3"/>
    <w:rsid w:val="19387FE7"/>
    <w:rsid w:val="1E0D0FBE"/>
    <w:rsid w:val="1F8C3975"/>
    <w:rsid w:val="1FA7388A"/>
    <w:rsid w:val="237C2E6E"/>
    <w:rsid w:val="26C70F75"/>
    <w:rsid w:val="2A990945"/>
    <w:rsid w:val="2FA74DAD"/>
    <w:rsid w:val="32FF4E24"/>
    <w:rsid w:val="33B01F86"/>
    <w:rsid w:val="33E30A91"/>
    <w:rsid w:val="35F66156"/>
    <w:rsid w:val="39857DF8"/>
    <w:rsid w:val="3A921CDB"/>
    <w:rsid w:val="3B4F6699"/>
    <w:rsid w:val="3D673B4F"/>
    <w:rsid w:val="3DE23DBE"/>
    <w:rsid w:val="3F93144D"/>
    <w:rsid w:val="421A6CC6"/>
    <w:rsid w:val="45B57C33"/>
    <w:rsid w:val="464D2F91"/>
    <w:rsid w:val="4B206DA5"/>
    <w:rsid w:val="4C881AAE"/>
    <w:rsid w:val="4FB21842"/>
    <w:rsid w:val="4FF516B7"/>
    <w:rsid w:val="5069493C"/>
    <w:rsid w:val="55FE6F2F"/>
    <w:rsid w:val="573C5F04"/>
    <w:rsid w:val="57FE7728"/>
    <w:rsid w:val="5A8D60DA"/>
    <w:rsid w:val="5CC953A2"/>
    <w:rsid w:val="5EB50A07"/>
    <w:rsid w:val="5F75223D"/>
    <w:rsid w:val="62E77A41"/>
    <w:rsid w:val="678B49FB"/>
    <w:rsid w:val="696F0F22"/>
    <w:rsid w:val="6C242C3A"/>
    <w:rsid w:val="6D1079DE"/>
    <w:rsid w:val="73F90EE0"/>
    <w:rsid w:val="763F4999"/>
    <w:rsid w:val="78257CD5"/>
    <w:rsid w:val="78DC00DC"/>
    <w:rsid w:val="78DF5DEA"/>
    <w:rsid w:val="798716BC"/>
    <w:rsid w:val="7E7E1B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61495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1" w:qFormat="1"/>
    <w:lsdException w:name="heading 3" w:qFormat="1"/>
    <w:lsdException w:name="heading 4" w:semiHidden="0" w:qFormat="1"/>
    <w:lsdException w:name="heading 5" w:qFormat="1"/>
    <w:lsdException w:name="heading 6" w:qFormat="1"/>
    <w:lsdException w:name="heading 7" w:qFormat="1"/>
    <w:lsdException w:name="heading 8" w:qFormat="1"/>
    <w:lsdException w:name="heading 9" w:qFormat="1"/>
    <w:lsdException w:name="toc 1" w:semiHidden="0" w:uiPriority="39" w:unhideWhenUsed="0" w:qFormat="1"/>
    <w:lsdException w:name="annotation text" w:qFormat="1"/>
    <w:lsdException w:name="header" w:semiHidden="0" w:uiPriority="99" w:unhideWhenUsed="0" w:qFormat="1"/>
    <w:lsdException w:name="footer" w:semiHidden="0" w:unhideWhenUsed="0" w:qFormat="1"/>
    <w:lsdException w:name="caption" w:qFormat="1"/>
    <w:lsdException w:name="annotation reference" w:qFormat="1"/>
    <w:lsdException w:name="page number" w:semiHidden="0" w:unhideWhenUsed="0"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qFormat="1"/>
    <w:lsdException w:name="Body Text" w:semiHidden="0" w:uiPriority="1" w:unhideWhenUsed="0" w:qFormat="1"/>
    <w:lsdException w:name="Subtitle" w:semiHidden="0" w:unhideWhenUsed="0" w:qFormat="1"/>
    <w:lsdException w:name="Salutation" w:semiHidden="0" w:unhideWhenUsed="0"/>
    <w:lsdException w:name="Date" w:semiHidden="0" w:unhideWhenUsed="0" w:qFormat="1"/>
    <w:lsdException w:name="Body Text First Indent" w:semiHidden="0" w:unhideWhenUsed="0"/>
    <w:lsdException w:name="Body Text Indent 2" w:semiHidden="0" w:unhideWhenUsed="0" w:qFormat="1"/>
    <w:lsdException w:name="Hyperlink" w:semiHidden="0" w:unhideWhenUsed="0" w:qFormat="1"/>
    <w:lsdException w:name="FollowedHyperlink"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Web)" w:semiHidden="0" w:uiPriority="99" w:unhideWhenUsed="0" w:qFormat="1"/>
    <w:lsdException w:name="Normal Table" w:uiPriority="99" w:qFormat="1"/>
    <w:lsdException w:name="annotation subject" w:qFormat="1"/>
    <w:lsdException w:name="No List" w:uiPriority="99"/>
    <w:lsdException w:name="Outline List 1" w:uiPriority="99"/>
    <w:lsdException w:name="Outline List 2" w:uiPriority="99"/>
    <w:lsdException w:name="Outline List 3" w:uiPriority="99"/>
    <w:lsdException w:name="Balloon Text" w:semiHidden="0" w:uiPriority="99" w:unhideWhenUsed="0" w:qFormat="1"/>
    <w:lsdException w:name="Table Grid" w:semiHidden="0" w:unhideWhenUsed="0"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hAnsi="Calibri"/>
      <w:kern w:val="2"/>
      <w:sz w:val="21"/>
      <w:szCs w:val="24"/>
    </w:rPr>
  </w:style>
  <w:style w:type="paragraph" w:styleId="1">
    <w:name w:val="heading 1"/>
    <w:basedOn w:val="a"/>
    <w:next w:val="a"/>
    <w:qFormat/>
    <w:pPr>
      <w:spacing w:before="100" w:beforeAutospacing="1" w:after="100" w:afterAutospacing="1"/>
      <w:jc w:val="left"/>
      <w:outlineLvl w:val="0"/>
    </w:pPr>
    <w:rPr>
      <w:rFonts w:ascii="宋体" w:hAnsi="宋体" w:hint="eastAsia"/>
      <w:b/>
      <w:kern w:val="44"/>
      <w:sz w:val="48"/>
      <w:szCs w:val="48"/>
    </w:rPr>
  </w:style>
  <w:style w:type="paragraph" w:styleId="2">
    <w:name w:val="heading 2"/>
    <w:basedOn w:val="a"/>
    <w:next w:val="a"/>
    <w:link w:val="2Char"/>
    <w:uiPriority w:val="1"/>
    <w:unhideWhenUsed/>
    <w:qFormat/>
    <w:pPr>
      <w:keepNext/>
      <w:keepLines/>
      <w:spacing w:before="260" w:after="260" w:line="416" w:lineRule="auto"/>
      <w:outlineLvl w:val="1"/>
    </w:pPr>
    <w:rPr>
      <w:rFonts w:ascii="Cambria" w:hAnsi="Cambria"/>
      <w:b/>
      <w:bCs/>
      <w:sz w:val="32"/>
      <w:szCs w:val="32"/>
    </w:rPr>
  </w:style>
  <w:style w:type="paragraph" w:styleId="3">
    <w:name w:val="heading 3"/>
    <w:basedOn w:val="a"/>
    <w:next w:val="a"/>
    <w:link w:val="3Char"/>
    <w:semiHidden/>
    <w:unhideWhenUsed/>
    <w:qFormat/>
    <w:pPr>
      <w:keepNext/>
      <w:keepLines/>
      <w:spacing w:before="260" w:after="260" w:line="416" w:lineRule="auto"/>
      <w:outlineLvl w:val="2"/>
    </w:pPr>
    <w:rPr>
      <w:b/>
      <w:bCs/>
      <w:sz w:val="32"/>
      <w:szCs w:val="32"/>
    </w:rPr>
  </w:style>
  <w:style w:type="paragraph" w:styleId="4">
    <w:name w:val="heading 4"/>
    <w:basedOn w:val="a"/>
    <w:next w:val="a"/>
    <w:link w:val="4Char"/>
    <w:unhideWhenUsed/>
    <w:qFormat/>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semiHidden/>
    <w:unhideWhenUsed/>
    <w:qFormat/>
    <w:pPr>
      <w:jc w:val="left"/>
    </w:pPr>
  </w:style>
  <w:style w:type="paragraph" w:styleId="a4">
    <w:name w:val="Body Text"/>
    <w:basedOn w:val="a"/>
    <w:link w:val="Char0"/>
    <w:uiPriority w:val="1"/>
    <w:qFormat/>
    <w:pPr>
      <w:autoSpaceDE w:val="0"/>
      <w:autoSpaceDN w:val="0"/>
      <w:jc w:val="left"/>
    </w:pPr>
    <w:rPr>
      <w:rFonts w:ascii="宋体" w:hAnsi="宋体" w:cs="宋体"/>
      <w:kern w:val="0"/>
      <w:sz w:val="24"/>
      <w:lang w:val="zh-CN" w:bidi="zh-CN"/>
    </w:rPr>
  </w:style>
  <w:style w:type="paragraph" w:styleId="a5">
    <w:name w:val="Date"/>
    <w:basedOn w:val="a"/>
    <w:next w:val="a"/>
    <w:link w:val="Char1"/>
    <w:qFormat/>
    <w:pPr>
      <w:ind w:leftChars="2500" w:left="100"/>
    </w:pPr>
  </w:style>
  <w:style w:type="paragraph" w:styleId="20">
    <w:name w:val="Body Text Indent 2"/>
    <w:basedOn w:val="a"/>
    <w:link w:val="2Char0"/>
    <w:qFormat/>
    <w:pPr>
      <w:widowControl/>
      <w:spacing w:after="120" w:line="480" w:lineRule="auto"/>
      <w:ind w:leftChars="200" w:left="420"/>
    </w:pPr>
    <w:rPr>
      <w:rFonts w:ascii="Times New Roman" w:hAnsi="Times New Roman"/>
      <w:color w:val="000000"/>
      <w:szCs w:val="20"/>
      <w:lang w:eastAsia="zh-TW"/>
    </w:rPr>
  </w:style>
  <w:style w:type="paragraph" w:styleId="a6">
    <w:name w:val="Balloon Text"/>
    <w:basedOn w:val="a"/>
    <w:link w:val="Char2"/>
    <w:uiPriority w:val="99"/>
    <w:qFormat/>
    <w:rPr>
      <w:sz w:val="16"/>
      <w:szCs w:val="16"/>
    </w:rPr>
  </w:style>
  <w:style w:type="paragraph" w:styleId="a7">
    <w:name w:val="footer"/>
    <w:basedOn w:val="a"/>
    <w:link w:val="Char3"/>
    <w:qFormat/>
    <w:pPr>
      <w:tabs>
        <w:tab w:val="center" w:pos="4153"/>
        <w:tab w:val="right" w:pos="8306"/>
      </w:tabs>
      <w:snapToGrid w:val="0"/>
      <w:jc w:val="left"/>
    </w:pPr>
    <w:rPr>
      <w:sz w:val="18"/>
      <w:szCs w:val="18"/>
    </w:rPr>
  </w:style>
  <w:style w:type="paragraph" w:styleId="a8">
    <w:name w:val="header"/>
    <w:basedOn w:val="a"/>
    <w:link w:val="Char4"/>
    <w:uiPriority w:val="99"/>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qFormat/>
    <w:pPr>
      <w:tabs>
        <w:tab w:val="right" w:leader="dot" w:pos="9628"/>
      </w:tabs>
      <w:spacing w:before="120" w:after="120"/>
      <w:jc w:val="left"/>
    </w:pPr>
    <w:rPr>
      <w:rFonts w:ascii="黑体" w:eastAsia="黑体" w:hAnsi="宋体"/>
      <w:bCs/>
      <w:caps/>
      <w:sz w:val="24"/>
    </w:rPr>
  </w:style>
  <w:style w:type="paragraph" w:styleId="a9">
    <w:name w:val="Normal (Web)"/>
    <w:basedOn w:val="a"/>
    <w:uiPriority w:val="99"/>
    <w:qFormat/>
    <w:pPr>
      <w:spacing w:before="100" w:beforeAutospacing="1" w:after="100" w:afterAutospacing="1"/>
      <w:jc w:val="left"/>
    </w:pPr>
    <w:rPr>
      <w:kern w:val="0"/>
      <w:sz w:val="24"/>
    </w:rPr>
  </w:style>
  <w:style w:type="paragraph" w:styleId="aa">
    <w:name w:val="annotation subject"/>
    <w:basedOn w:val="a3"/>
    <w:next w:val="a3"/>
    <w:link w:val="Char5"/>
    <w:semiHidden/>
    <w:unhideWhenUsed/>
    <w:qFormat/>
    <w:rPr>
      <w:b/>
      <w:bCs/>
    </w:rPr>
  </w:style>
  <w:style w:type="table" w:styleId="ab">
    <w:name w:val="Table Grid"/>
    <w:basedOn w:val="a1"/>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Strong"/>
    <w:qFormat/>
    <w:rPr>
      <w:b/>
    </w:rPr>
  </w:style>
  <w:style w:type="character" w:styleId="ad">
    <w:name w:val="page number"/>
    <w:basedOn w:val="a0"/>
    <w:qFormat/>
  </w:style>
  <w:style w:type="character" w:styleId="ae">
    <w:name w:val="FollowedHyperlink"/>
    <w:qFormat/>
    <w:rPr>
      <w:color w:val="3C3C3C"/>
      <w:u w:val="none"/>
    </w:rPr>
  </w:style>
  <w:style w:type="character" w:styleId="af">
    <w:name w:val="Hyperlink"/>
    <w:qFormat/>
    <w:rPr>
      <w:color w:val="3C3C3C"/>
      <w:u w:val="none"/>
    </w:rPr>
  </w:style>
  <w:style w:type="character" w:styleId="af0">
    <w:name w:val="annotation reference"/>
    <w:basedOn w:val="a0"/>
    <w:semiHidden/>
    <w:unhideWhenUsed/>
    <w:qFormat/>
    <w:rPr>
      <w:sz w:val="21"/>
      <w:szCs w:val="21"/>
    </w:rPr>
  </w:style>
  <w:style w:type="paragraph" w:customStyle="1" w:styleId="write">
    <w:name w:val="write"/>
    <w:basedOn w:val="a"/>
    <w:qFormat/>
    <w:pPr>
      <w:pBdr>
        <w:bottom w:val="single" w:sz="6" w:space="0" w:color="EBEBEB"/>
      </w:pBdr>
      <w:spacing w:before="75" w:after="270"/>
      <w:jc w:val="center"/>
    </w:pPr>
    <w:rPr>
      <w:color w:val="999999"/>
      <w:kern w:val="0"/>
    </w:rPr>
  </w:style>
  <w:style w:type="character" w:customStyle="1" w:styleId="Char4">
    <w:name w:val="页眉 Char"/>
    <w:link w:val="a8"/>
    <w:uiPriority w:val="99"/>
    <w:qFormat/>
    <w:rPr>
      <w:rFonts w:ascii="Calibri" w:hAnsi="Calibri"/>
      <w:kern w:val="2"/>
      <w:sz w:val="18"/>
      <w:szCs w:val="18"/>
    </w:rPr>
  </w:style>
  <w:style w:type="character" w:customStyle="1" w:styleId="Char3">
    <w:name w:val="页脚 Char"/>
    <w:link w:val="a7"/>
    <w:uiPriority w:val="99"/>
    <w:qFormat/>
    <w:rPr>
      <w:rFonts w:ascii="Calibri" w:hAnsi="Calibri"/>
      <w:kern w:val="2"/>
      <w:sz w:val="18"/>
      <w:szCs w:val="18"/>
    </w:rPr>
  </w:style>
  <w:style w:type="paragraph" w:customStyle="1" w:styleId="-11">
    <w:name w:val="彩色列表 - 强调文字颜色 11"/>
    <w:basedOn w:val="a"/>
    <w:link w:val="-1Char"/>
    <w:uiPriority w:val="34"/>
    <w:qFormat/>
    <w:pPr>
      <w:ind w:firstLineChars="200" w:firstLine="420"/>
      <w:jc w:val="left"/>
    </w:pPr>
    <w:rPr>
      <w:rFonts w:ascii="MetaPlusNormalRoman" w:eastAsia="MS Song" w:hAnsi="MetaPlusNormalRoman"/>
      <w:kern w:val="0"/>
      <w:sz w:val="22"/>
      <w:szCs w:val="20"/>
      <w:lang w:eastAsia="zh-TW"/>
    </w:rPr>
  </w:style>
  <w:style w:type="character" w:customStyle="1" w:styleId="-1Char">
    <w:name w:val="彩色列表 - 强调文字颜色 1 Char"/>
    <w:link w:val="-11"/>
    <w:uiPriority w:val="34"/>
    <w:qFormat/>
    <w:rPr>
      <w:rFonts w:ascii="MetaPlusNormalRoman" w:eastAsia="MS Song" w:hAnsi="MetaPlusNormalRoman"/>
      <w:sz w:val="22"/>
      <w:lang w:eastAsia="zh-TW"/>
    </w:rPr>
  </w:style>
  <w:style w:type="character" w:customStyle="1" w:styleId="2Char0">
    <w:name w:val="正文文本缩进 2 Char"/>
    <w:link w:val="20"/>
    <w:qFormat/>
    <w:rPr>
      <w:color w:val="000000"/>
      <w:kern w:val="2"/>
      <w:sz w:val="21"/>
      <w:lang w:eastAsia="zh-TW"/>
    </w:rPr>
  </w:style>
  <w:style w:type="paragraph" w:customStyle="1" w:styleId="RepParaltp">
    <w:name w:val="!RepPar_alt+p"/>
    <w:basedOn w:val="a"/>
    <w:link w:val="RepParaltpChar"/>
    <w:qFormat/>
    <w:pPr>
      <w:spacing w:line="360" w:lineRule="auto"/>
      <w:ind w:firstLineChars="200" w:firstLine="200"/>
    </w:pPr>
    <w:rPr>
      <w:rFonts w:ascii="Times New Roman" w:hAnsi="Times New Roman"/>
      <w:sz w:val="24"/>
      <w:lang w:eastAsia="zh-TW"/>
    </w:rPr>
  </w:style>
  <w:style w:type="character" w:customStyle="1" w:styleId="RepParaltpChar">
    <w:name w:val="!RepPar_alt+p Char"/>
    <w:link w:val="RepParaltp"/>
    <w:qFormat/>
    <w:rPr>
      <w:kern w:val="2"/>
      <w:sz w:val="24"/>
      <w:szCs w:val="24"/>
      <w:lang w:eastAsia="zh-TW"/>
    </w:rPr>
  </w:style>
  <w:style w:type="paragraph" w:customStyle="1" w:styleId="af1">
    <w:name w:val="标准文本"/>
    <w:basedOn w:val="a"/>
    <w:link w:val="Char6"/>
    <w:qFormat/>
    <w:pPr>
      <w:spacing w:line="360" w:lineRule="auto"/>
      <w:ind w:firstLineChars="200" w:firstLine="480"/>
    </w:pPr>
    <w:rPr>
      <w:rFonts w:ascii="Times New Roman" w:hAnsi="Times New Roman"/>
      <w:sz w:val="24"/>
      <w:szCs w:val="20"/>
    </w:rPr>
  </w:style>
  <w:style w:type="character" w:customStyle="1" w:styleId="Char6">
    <w:name w:val="标准文本 Char"/>
    <w:link w:val="af1"/>
    <w:qFormat/>
    <w:rPr>
      <w:rFonts w:cs="宋体"/>
      <w:kern w:val="2"/>
      <w:sz w:val="24"/>
    </w:rPr>
  </w:style>
  <w:style w:type="paragraph" w:styleId="af2">
    <w:name w:val="List Paragraph"/>
    <w:basedOn w:val="a"/>
    <w:uiPriority w:val="34"/>
    <w:qFormat/>
    <w:pPr>
      <w:ind w:firstLineChars="200" w:firstLine="420"/>
    </w:pPr>
    <w:rPr>
      <w:rFonts w:ascii="等线" w:eastAsia="等线" w:hAnsi="等线"/>
      <w:sz w:val="24"/>
      <w:szCs w:val="22"/>
    </w:rPr>
  </w:style>
  <w:style w:type="character" w:customStyle="1" w:styleId="2Char">
    <w:name w:val="标题 2 Char"/>
    <w:basedOn w:val="a0"/>
    <w:link w:val="2"/>
    <w:uiPriority w:val="1"/>
    <w:qFormat/>
    <w:rPr>
      <w:rFonts w:ascii="Cambria" w:eastAsia="宋体" w:hAnsi="Cambria" w:cs="Times New Roman"/>
      <w:b/>
      <w:bCs/>
      <w:kern w:val="2"/>
      <w:sz w:val="32"/>
      <w:szCs w:val="32"/>
    </w:rPr>
  </w:style>
  <w:style w:type="character" w:customStyle="1" w:styleId="3Char">
    <w:name w:val="标题 3 Char"/>
    <w:basedOn w:val="a0"/>
    <w:link w:val="3"/>
    <w:semiHidden/>
    <w:qFormat/>
    <w:rPr>
      <w:rFonts w:ascii="Calibri" w:hAnsi="Calibri"/>
      <w:b/>
      <w:bCs/>
      <w:kern w:val="2"/>
      <w:sz w:val="32"/>
      <w:szCs w:val="32"/>
    </w:rPr>
  </w:style>
  <w:style w:type="paragraph" w:customStyle="1" w:styleId="5">
    <w:name w:val="列出段落5"/>
    <w:basedOn w:val="a"/>
    <w:qFormat/>
    <w:pPr>
      <w:widowControl/>
      <w:ind w:firstLineChars="200" w:firstLine="420"/>
    </w:pPr>
    <w:rPr>
      <w:rFonts w:cs="宋体"/>
    </w:rPr>
  </w:style>
  <w:style w:type="character" w:customStyle="1" w:styleId="Char2">
    <w:name w:val="批注框文本 Char"/>
    <w:basedOn w:val="a0"/>
    <w:link w:val="a6"/>
    <w:uiPriority w:val="99"/>
    <w:qFormat/>
    <w:rPr>
      <w:rFonts w:ascii="Calibri" w:hAnsi="Calibri"/>
      <w:kern w:val="2"/>
      <w:sz w:val="16"/>
      <w:szCs w:val="16"/>
    </w:rPr>
  </w:style>
  <w:style w:type="character" w:customStyle="1" w:styleId="Char0">
    <w:name w:val="正文文本 Char"/>
    <w:basedOn w:val="a0"/>
    <w:link w:val="a4"/>
    <w:uiPriority w:val="1"/>
    <w:qFormat/>
    <w:rPr>
      <w:rFonts w:ascii="宋体" w:hAnsi="宋体" w:cs="宋体"/>
      <w:sz w:val="24"/>
      <w:szCs w:val="24"/>
      <w:lang w:val="zh-CN" w:bidi="zh-CN"/>
    </w:rPr>
  </w:style>
  <w:style w:type="table" w:customStyle="1" w:styleId="TableNormal">
    <w:name w:val="Table Normal"/>
    <w:uiPriority w:val="2"/>
    <w:semiHidden/>
    <w:unhideWhenUsed/>
    <w:qFormat/>
    <w:pPr>
      <w:widowControl w:val="0"/>
      <w:autoSpaceDE w:val="0"/>
      <w:autoSpaceDN w:val="0"/>
    </w:pPr>
    <w:rPr>
      <w:sz w:val="22"/>
      <w:lang w:eastAsia="en-US"/>
    </w:rPr>
    <w:tblPr>
      <w:tblCellMar>
        <w:top w:w="0" w:type="dxa"/>
        <w:left w:w="0" w:type="dxa"/>
        <w:bottom w:w="0" w:type="dxa"/>
        <w:right w:w="0" w:type="dxa"/>
      </w:tblCellMar>
    </w:tblPr>
  </w:style>
  <w:style w:type="paragraph" w:customStyle="1" w:styleId="TableParagraph">
    <w:name w:val="Table Paragraph"/>
    <w:basedOn w:val="a"/>
    <w:uiPriority w:val="1"/>
    <w:qFormat/>
    <w:pPr>
      <w:autoSpaceDE w:val="0"/>
      <w:autoSpaceDN w:val="0"/>
      <w:jc w:val="left"/>
    </w:pPr>
    <w:rPr>
      <w:rFonts w:ascii="宋体" w:hAnsi="宋体" w:cs="宋体"/>
      <w:kern w:val="0"/>
      <w:sz w:val="22"/>
      <w:szCs w:val="22"/>
      <w:lang w:val="zh-CN" w:bidi="zh-CN"/>
    </w:rPr>
  </w:style>
  <w:style w:type="paragraph" w:customStyle="1" w:styleId="Char7">
    <w:name w:val="Char"/>
    <w:basedOn w:val="a"/>
    <w:qFormat/>
    <w:pPr>
      <w:widowControl/>
      <w:spacing w:after="160" w:line="240" w:lineRule="exact"/>
      <w:jc w:val="left"/>
    </w:pPr>
    <w:rPr>
      <w:rFonts w:ascii="Arial" w:eastAsia="Times New Roman" w:hAnsi="Arial" w:cs="Verdana"/>
      <w:b/>
      <w:kern w:val="0"/>
      <w:sz w:val="24"/>
      <w:lang w:eastAsia="en-US"/>
    </w:rPr>
  </w:style>
  <w:style w:type="character" w:customStyle="1" w:styleId="font31">
    <w:name w:val="font31"/>
    <w:basedOn w:val="a0"/>
    <w:qFormat/>
    <w:rPr>
      <w:rFonts w:ascii="微软雅黑" w:eastAsia="微软雅黑" w:hAnsi="微软雅黑" w:cs="微软雅黑"/>
      <w:color w:val="000000"/>
      <w:sz w:val="24"/>
      <w:szCs w:val="24"/>
      <w:u w:val="none"/>
    </w:rPr>
  </w:style>
  <w:style w:type="character" w:customStyle="1" w:styleId="font01">
    <w:name w:val="font01"/>
    <w:basedOn w:val="a0"/>
    <w:qFormat/>
    <w:rPr>
      <w:rFonts w:ascii="宋体" w:eastAsia="宋体" w:hAnsi="宋体" w:cs="宋体" w:hint="eastAsia"/>
      <w:color w:val="000000"/>
      <w:sz w:val="24"/>
      <w:szCs w:val="24"/>
      <w:u w:val="none"/>
    </w:rPr>
  </w:style>
  <w:style w:type="character" w:customStyle="1" w:styleId="font41">
    <w:name w:val="font41"/>
    <w:basedOn w:val="a0"/>
    <w:qFormat/>
    <w:rPr>
      <w:rFonts w:ascii="宋体" w:eastAsia="宋体" w:hAnsi="宋体" w:cs="宋体" w:hint="eastAsia"/>
      <w:color w:val="000000"/>
      <w:sz w:val="22"/>
      <w:szCs w:val="22"/>
      <w:u w:val="none"/>
    </w:rPr>
  </w:style>
  <w:style w:type="character" w:customStyle="1" w:styleId="font11">
    <w:name w:val="font11"/>
    <w:basedOn w:val="a0"/>
    <w:qFormat/>
    <w:rPr>
      <w:rFonts w:ascii="微软雅黑" w:eastAsia="微软雅黑" w:hAnsi="微软雅黑" w:cs="微软雅黑"/>
      <w:color w:val="000000"/>
      <w:sz w:val="24"/>
      <w:szCs w:val="24"/>
      <w:u w:val="none"/>
    </w:rPr>
  </w:style>
  <w:style w:type="character" w:customStyle="1" w:styleId="Char1">
    <w:name w:val="日期 Char"/>
    <w:basedOn w:val="a0"/>
    <w:link w:val="a5"/>
    <w:qFormat/>
    <w:rPr>
      <w:rFonts w:ascii="Calibri" w:hAnsi="Calibri"/>
      <w:kern w:val="2"/>
      <w:sz w:val="21"/>
      <w:szCs w:val="24"/>
    </w:rPr>
  </w:style>
  <w:style w:type="character" w:customStyle="1" w:styleId="4Char">
    <w:name w:val="标题 4 Char"/>
    <w:basedOn w:val="a0"/>
    <w:link w:val="4"/>
    <w:qFormat/>
    <w:rPr>
      <w:rFonts w:asciiTheme="majorHAnsi" w:eastAsiaTheme="majorEastAsia" w:hAnsiTheme="majorHAnsi" w:cstheme="majorBidi"/>
      <w:b/>
      <w:bCs/>
      <w:kern w:val="2"/>
      <w:sz w:val="28"/>
      <w:szCs w:val="28"/>
    </w:rPr>
  </w:style>
  <w:style w:type="character" w:customStyle="1" w:styleId="Char">
    <w:name w:val="批注文字 Char"/>
    <w:basedOn w:val="a0"/>
    <w:link w:val="a3"/>
    <w:semiHidden/>
    <w:qFormat/>
    <w:rPr>
      <w:rFonts w:ascii="Calibri" w:hAnsi="Calibri"/>
      <w:kern w:val="2"/>
      <w:sz w:val="21"/>
      <w:szCs w:val="24"/>
    </w:rPr>
  </w:style>
  <w:style w:type="character" w:customStyle="1" w:styleId="Char5">
    <w:name w:val="批注主题 Char"/>
    <w:basedOn w:val="Char"/>
    <w:link w:val="aa"/>
    <w:semiHidden/>
    <w:qFormat/>
    <w:rPr>
      <w:rFonts w:ascii="Calibri" w:hAnsi="Calibri"/>
      <w:b/>
      <w:bCs/>
      <w:kern w:val="2"/>
      <w:sz w:val="21"/>
      <w:szCs w:val="24"/>
    </w:rPr>
  </w:style>
  <w:style w:type="paragraph" w:customStyle="1" w:styleId="af3">
    <w:name w:val="首行缩进"/>
    <w:basedOn w:val="a"/>
    <w:uiPriority w:val="99"/>
    <w:qFormat/>
    <w:rsid w:val="00900358"/>
    <w:pPr>
      <w:autoSpaceDE w:val="0"/>
      <w:autoSpaceDN w:val="0"/>
      <w:ind w:firstLineChars="200" w:firstLine="480"/>
      <w:jc w:val="left"/>
    </w:pPr>
    <w:rPr>
      <w:rFonts w:ascii="Times New Roman" w:eastAsia="楷体_GB2312" w:hAnsi="Times New Roman" w:cs="微软雅黑"/>
      <w:kern w:val="0"/>
      <w:sz w:val="26"/>
      <w:szCs w:val="20"/>
      <w:lang w:val="zh-CN" w:eastAsia="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1" w:qFormat="1"/>
    <w:lsdException w:name="heading 3" w:qFormat="1"/>
    <w:lsdException w:name="heading 4" w:semiHidden="0" w:qFormat="1"/>
    <w:lsdException w:name="heading 5" w:qFormat="1"/>
    <w:lsdException w:name="heading 6" w:qFormat="1"/>
    <w:lsdException w:name="heading 7" w:qFormat="1"/>
    <w:lsdException w:name="heading 8" w:qFormat="1"/>
    <w:lsdException w:name="heading 9" w:qFormat="1"/>
    <w:lsdException w:name="toc 1" w:semiHidden="0" w:uiPriority="39" w:unhideWhenUsed="0" w:qFormat="1"/>
    <w:lsdException w:name="annotation text" w:qFormat="1"/>
    <w:lsdException w:name="header" w:semiHidden="0" w:uiPriority="99" w:unhideWhenUsed="0" w:qFormat="1"/>
    <w:lsdException w:name="footer" w:semiHidden="0" w:unhideWhenUsed="0" w:qFormat="1"/>
    <w:lsdException w:name="caption" w:qFormat="1"/>
    <w:lsdException w:name="annotation reference" w:qFormat="1"/>
    <w:lsdException w:name="page number" w:semiHidden="0" w:unhideWhenUsed="0"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qFormat="1"/>
    <w:lsdException w:name="Body Text" w:semiHidden="0" w:uiPriority="1" w:unhideWhenUsed="0" w:qFormat="1"/>
    <w:lsdException w:name="Subtitle" w:semiHidden="0" w:unhideWhenUsed="0" w:qFormat="1"/>
    <w:lsdException w:name="Salutation" w:semiHidden="0" w:unhideWhenUsed="0"/>
    <w:lsdException w:name="Date" w:semiHidden="0" w:unhideWhenUsed="0" w:qFormat="1"/>
    <w:lsdException w:name="Body Text First Indent" w:semiHidden="0" w:unhideWhenUsed="0"/>
    <w:lsdException w:name="Body Text Indent 2" w:semiHidden="0" w:unhideWhenUsed="0" w:qFormat="1"/>
    <w:lsdException w:name="Hyperlink" w:semiHidden="0" w:unhideWhenUsed="0" w:qFormat="1"/>
    <w:lsdException w:name="FollowedHyperlink"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Web)" w:semiHidden="0" w:uiPriority="99" w:unhideWhenUsed="0" w:qFormat="1"/>
    <w:lsdException w:name="Normal Table" w:uiPriority="99" w:qFormat="1"/>
    <w:lsdException w:name="annotation subject" w:qFormat="1"/>
    <w:lsdException w:name="No List" w:uiPriority="99"/>
    <w:lsdException w:name="Outline List 1" w:uiPriority="99"/>
    <w:lsdException w:name="Outline List 2" w:uiPriority="99"/>
    <w:lsdException w:name="Outline List 3" w:uiPriority="99"/>
    <w:lsdException w:name="Balloon Text" w:semiHidden="0" w:uiPriority="99" w:unhideWhenUsed="0" w:qFormat="1"/>
    <w:lsdException w:name="Table Grid" w:semiHidden="0" w:unhideWhenUsed="0"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hAnsi="Calibri"/>
      <w:kern w:val="2"/>
      <w:sz w:val="21"/>
      <w:szCs w:val="24"/>
    </w:rPr>
  </w:style>
  <w:style w:type="paragraph" w:styleId="1">
    <w:name w:val="heading 1"/>
    <w:basedOn w:val="a"/>
    <w:next w:val="a"/>
    <w:qFormat/>
    <w:pPr>
      <w:spacing w:before="100" w:beforeAutospacing="1" w:after="100" w:afterAutospacing="1"/>
      <w:jc w:val="left"/>
      <w:outlineLvl w:val="0"/>
    </w:pPr>
    <w:rPr>
      <w:rFonts w:ascii="宋体" w:hAnsi="宋体" w:hint="eastAsia"/>
      <w:b/>
      <w:kern w:val="44"/>
      <w:sz w:val="48"/>
      <w:szCs w:val="48"/>
    </w:rPr>
  </w:style>
  <w:style w:type="paragraph" w:styleId="2">
    <w:name w:val="heading 2"/>
    <w:basedOn w:val="a"/>
    <w:next w:val="a"/>
    <w:link w:val="2Char"/>
    <w:uiPriority w:val="1"/>
    <w:unhideWhenUsed/>
    <w:qFormat/>
    <w:pPr>
      <w:keepNext/>
      <w:keepLines/>
      <w:spacing w:before="260" w:after="260" w:line="416" w:lineRule="auto"/>
      <w:outlineLvl w:val="1"/>
    </w:pPr>
    <w:rPr>
      <w:rFonts w:ascii="Cambria" w:hAnsi="Cambria"/>
      <w:b/>
      <w:bCs/>
      <w:sz w:val="32"/>
      <w:szCs w:val="32"/>
    </w:rPr>
  </w:style>
  <w:style w:type="paragraph" w:styleId="3">
    <w:name w:val="heading 3"/>
    <w:basedOn w:val="a"/>
    <w:next w:val="a"/>
    <w:link w:val="3Char"/>
    <w:semiHidden/>
    <w:unhideWhenUsed/>
    <w:qFormat/>
    <w:pPr>
      <w:keepNext/>
      <w:keepLines/>
      <w:spacing w:before="260" w:after="260" w:line="416" w:lineRule="auto"/>
      <w:outlineLvl w:val="2"/>
    </w:pPr>
    <w:rPr>
      <w:b/>
      <w:bCs/>
      <w:sz w:val="32"/>
      <w:szCs w:val="32"/>
    </w:rPr>
  </w:style>
  <w:style w:type="paragraph" w:styleId="4">
    <w:name w:val="heading 4"/>
    <w:basedOn w:val="a"/>
    <w:next w:val="a"/>
    <w:link w:val="4Char"/>
    <w:unhideWhenUsed/>
    <w:qFormat/>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semiHidden/>
    <w:unhideWhenUsed/>
    <w:qFormat/>
    <w:pPr>
      <w:jc w:val="left"/>
    </w:pPr>
  </w:style>
  <w:style w:type="paragraph" w:styleId="a4">
    <w:name w:val="Body Text"/>
    <w:basedOn w:val="a"/>
    <w:link w:val="Char0"/>
    <w:uiPriority w:val="1"/>
    <w:qFormat/>
    <w:pPr>
      <w:autoSpaceDE w:val="0"/>
      <w:autoSpaceDN w:val="0"/>
      <w:jc w:val="left"/>
    </w:pPr>
    <w:rPr>
      <w:rFonts w:ascii="宋体" w:hAnsi="宋体" w:cs="宋体"/>
      <w:kern w:val="0"/>
      <w:sz w:val="24"/>
      <w:lang w:val="zh-CN" w:bidi="zh-CN"/>
    </w:rPr>
  </w:style>
  <w:style w:type="paragraph" w:styleId="a5">
    <w:name w:val="Date"/>
    <w:basedOn w:val="a"/>
    <w:next w:val="a"/>
    <w:link w:val="Char1"/>
    <w:qFormat/>
    <w:pPr>
      <w:ind w:leftChars="2500" w:left="100"/>
    </w:pPr>
  </w:style>
  <w:style w:type="paragraph" w:styleId="20">
    <w:name w:val="Body Text Indent 2"/>
    <w:basedOn w:val="a"/>
    <w:link w:val="2Char0"/>
    <w:qFormat/>
    <w:pPr>
      <w:widowControl/>
      <w:spacing w:after="120" w:line="480" w:lineRule="auto"/>
      <w:ind w:leftChars="200" w:left="420"/>
    </w:pPr>
    <w:rPr>
      <w:rFonts w:ascii="Times New Roman" w:hAnsi="Times New Roman"/>
      <w:color w:val="000000"/>
      <w:szCs w:val="20"/>
      <w:lang w:eastAsia="zh-TW"/>
    </w:rPr>
  </w:style>
  <w:style w:type="paragraph" w:styleId="a6">
    <w:name w:val="Balloon Text"/>
    <w:basedOn w:val="a"/>
    <w:link w:val="Char2"/>
    <w:uiPriority w:val="99"/>
    <w:qFormat/>
    <w:rPr>
      <w:sz w:val="16"/>
      <w:szCs w:val="16"/>
    </w:rPr>
  </w:style>
  <w:style w:type="paragraph" w:styleId="a7">
    <w:name w:val="footer"/>
    <w:basedOn w:val="a"/>
    <w:link w:val="Char3"/>
    <w:qFormat/>
    <w:pPr>
      <w:tabs>
        <w:tab w:val="center" w:pos="4153"/>
        <w:tab w:val="right" w:pos="8306"/>
      </w:tabs>
      <w:snapToGrid w:val="0"/>
      <w:jc w:val="left"/>
    </w:pPr>
    <w:rPr>
      <w:sz w:val="18"/>
      <w:szCs w:val="18"/>
    </w:rPr>
  </w:style>
  <w:style w:type="paragraph" w:styleId="a8">
    <w:name w:val="header"/>
    <w:basedOn w:val="a"/>
    <w:link w:val="Char4"/>
    <w:uiPriority w:val="99"/>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qFormat/>
    <w:pPr>
      <w:tabs>
        <w:tab w:val="right" w:leader="dot" w:pos="9628"/>
      </w:tabs>
      <w:spacing w:before="120" w:after="120"/>
      <w:jc w:val="left"/>
    </w:pPr>
    <w:rPr>
      <w:rFonts w:ascii="黑体" w:eastAsia="黑体" w:hAnsi="宋体"/>
      <w:bCs/>
      <w:caps/>
      <w:sz w:val="24"/>
    </w:rPr>
  </w:style>
  <w:style w:type="paragraph" w:styleId="a9">
    <w:name w:val="Normal (Web)"/>
    <w:basedOn w:val="a"/>
    <w:uiPriority w:val="99"/>
    <w:qFormat/>
    <w:pPr>
      <w:spacing w:before="100" w:beforeAutospacing="1" w:after="100" w:afterAutospacing="1"/>
      <w:jc w:val="left"/>
    </w:pPr>
    <w:rPr>
      <w:kern w:val="0"/>
      <w:sz w:val="24"/>
    </w:rPr>
  </w:style>
  <w:style w:type="paragraph" w:styleId="aa">
    <w:name w:val="annotation subject"/>
    <w:basedOn w:val="a3"/>
    <w:next w:val="a3"/>
    <w:link w:val="Char5"/>
    <w:semiHidden/>
    <w:unhideWhenUsed/>
    <w:qFormat/>
    <w:rPr>
      <w:b/>
      <w:bCs/>
    </w:rPr>
  </w:style>
  <w:style w:type="table" w:styleId="ab">
    <w:name w:val="Table Grid"/>
    <w:basedOn w:val="a1"/>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Strong"/>
    <w:qFormat/>
    <w:rPr>
      <w:b/>
    </w:rPr>
  </w:style>
  <w:style w:type="character" w:styleId="ad">
    <w:name w:val="page number"/>
    <w:basedOn w:val="a0"/>
    <w:qFormat/>
  </w:style>
  <w:style w:type="character" w:styleId="ae">
    <w:name w:val="FollowedHyperlink"/>
    <w:qFormat/>
    <w:rPr>
      <w:color w:val="3C3C3C"/>
      <w:u w:val="none"/>
    </w:rPr>
  </w:style>
  <w:style w:type="character" w:styleId="af">
    <w:name w:val="Hyperlink"/>
    <w:qFormat/>
    <w:rPr>
      <w:color w:val="3C3C3C"/>
      <w:u w:val="none"/>
    </w:rPr>
  </w:style>
  <w:style w:type="character" w:styleId="af0">
    <w:name w:val="annotation reference"/>
    <w:basedOn w:val="a0"/>
    <w:semiHidden/>
    <w:unhideWhenUsed/>
    <w:qFormat/>
    <w:rPr>
      <w:sz w:val="21"/>
      <w:szCs w:val="21"/>
    </w:rPr>
  </w:style>
  <w:style w:type="paragraph" w:customStyle="1" w:styleId="write">
    <w:name w:val="write"/>
    <w:basedOn w:val="a"/>
    <w:qFormat/>
    <w:pPr>
      <w:pBdr>
        <w:bottom w:val="single" w:sz="6" w:space="0" w:color="EBEBEB"/>
      </w:pBdr>
      <w:spacing w:before="75" w:after="270"/>
      <w:jc w:val="center"/>
    </w:pPr>
    <w:rPr>
      <w:color w:val="999999"/>
      <w:kern w:val="0"/>
    </w:rPr>
  </w:style>
  <w:style w:type="character" w:customStyle="1" w:styleId="Char4">
    <w:name w:val="页眉 Char"/>
    <w:link w:val="a8"/>
    <w:uiPriority w:val="99"/>
    <w:qFormat/>
    <w:rPr>
      <w:rFonts w:ascii="Calibri" w:hAnsi="Calibri"/>
      <w:kern w:val="2"/>
      <w:sz w:val="18"/>
      <w:szCs w:val="18"/>
    </w:rPr>
  </w:style>
  <w:style w:type="character" w:customStyle="1" w:styleId="Char3">
    <w:name w:val="页脚 Char"/>
    <w:link w:val="a7"/>
    <w:uiPriority w:val="99"/>
    <w:qFormat/>
    <w:rPr>
      <w:rFonts w:ascii="Calibri" w:hAnsi="Calibri"/>
      <w:kern w:val="2"/>
      <w:sz w:val="18"/>
      <w:szCs w:val="18"/>
    </w:rPr>
  </w:style>
  <w:style w:type="paragraph" w:customStyle="1" w:styleId="-11">
    <w:name w:val="彩色列表 - 强调文字颜色 11"/>
    <w:basedOn w:val="a"/>
    <w:link w:val="-1Char"/>
    <w:uiPriority w:val="34"/>
    <w:qFormat/>
    <w:pPr>
      <w:ind w:firstLineChars="200" w:firstLine="420"/>
      <w:jc w:val="left"/>
    </w:pPr>
    <w:rPr>
      <w:rFonts w:ascii="MetaPlusNormalRoman" w:eastAsia="MS Song" w:hAnsi="MetaPlusNormalRoman"/>
      <w:kern w:val="0"/>
      <w:sz w:val="22"/>
      <w:szCs w:val="20"/>
      <w:lang w:eastAsia="zh-TW"/>
    </w:rPr>
  </w:style>
  <w:style w:type="character" w:customStyle="1" w:styleId="-1Char">
    <w:name w:val="彩色列表 - 强调文字颜色 1 Char"/>
    <w:link w:val="-11"/>
    <w:uiPriority w:val="34"/>
    <w:qFormat/>
    <w:rPr>
      <w:rFonts w:ascii="MetaPlusNormalRoman" w:eastAsia="MS Song" w:hAnsi="MetaPlusNormalRoman"/>
      <w:sz w:val="22"/>
      <w:lang w:eastAsia="zh-TW"/>
    </w:rPr>
  </w:style>
  <w:style w:type="character" w:customStyle="1" w:styleId="2Char0">
    <w:name w:val="正文文本缩进 2 Char"/>
    <w:link w:val="20"/>
    <w:qFormat/>
    <w:rPr>
      <w:color w:val="000000"/>
      <w:kern w:val="2"/>
      <w:sz w:val="21"/>
      <w:lang w:eastAsia="zh-TW"/>
    </w:rPr>
  </w:style>
  <w:style w:type="paragraph" w:customStyle="1" w:styleId="RepParaltp">
    <w:name w:val="!RepPar_alt+p"/>
    <w:basedOn w:val="a"/>
    <w:link w:val="RepParaltpChar"/>
    <w:qFormat/>
    <w:pPr>
      <w:spacing w:line="360" w:lineRule="auto"/>
      <w:ind w:firstLineChars="200" w:firstLine="200"/>
    </w:pPr>
    <w:rPr>
      <w:rFonts w:ascii="Times New Roman" w:hAnsi="Times New Roman"/>
      <w:sz w:val="24"/>
      <w:lang w:eastAsia="zh-TW"/>
    </w:rPr>
  </w:style>
  <w:style w:type="character" w:customStyle="1" w:styleId="RepParaltpChar">
    <w:name w:val="!RepPar_alt+p Char"/>
    <w:link w:val="RepParaltp"/>
    <w:qFormat/>
    <w:rPr>
      <w:kern w:val="2"/>
      <w:sz w:val="24"/>
      <w:szCs w:val="24"/>
      <w:lang w:eastAsia="zh-TW"/>
    </w:rPr>
  </w:style>
  <w:style w:type="paragraph" w:customStyle="1" w:styleId="af1">
    <w:name w:val="标准文本"/>
    <w:basedOn w:val="a"/>
    <w:link w:val="Char6"/>
    <w:qFormat/>
    <w:pPr>
      <w:spacing w:line="360" w:lineRule="auto"/>
      <w:ind w:firstLineChars="200" w:firstLine="480"/>
    </w:pPr>
    <w:rPr>
      <w:rFonts w:ascii="Times New Roman" w:hAnsi="Times New Roman"/>
      <w:sz w:val="24"/>
      <w:szCs w:val="20"/>
    </w:rPr>
  </w:style>
  <w:style w:type="character" w:customStyle="1" w:styleId="Char6">
    <w:name w:val="标准文本 Char"/>
    <w:link w:val="af1"/>
    <w:qFormat/>
    <w:rPr>
      <w:rFonts w:cs="宋体"/>
      <w:kern w:val="2"/>
      <w:sz w:val="24"/>
    </w:rPr>
  </w:style>
  <w:style w:type="paragraph" w:styleId="af2">
    <w:name w:val="List Paragraph"/>
    <w:basedOn w:val="a"/>
    <w:uiPriority w:val="34"/>
    <w:qFormat/>
    <w:pPr>
      <w:ind w:firstLineChars="200" w:firstLine="420"/>
    </w:pPr>
    <w:rPr>
      <w:rFonts w:ascii="等线" w:eastAsia="等线" w:hAnsi="等线"/>
      <w:sz w:val="24"/>
      <w:szCs w:val="22"/>
    </w:rPr>
  </w:style>
  <w:style w:type="character" w:customStyle="1" w:styleId="2Char">
    <w:name w:val="标题 2 Char"/>
    <w:basedOn w:val="a0"/>
    <w:link w:val="2"/>
    <w:uiPriority w:val="1"/>
    <w:qFormat/>
    <w:rPr>
      <w:rFonts w:ascii="Cambria" w:eastAsia="宋体" w:hAnsi="Cambria" w:cs="Times New Roman"/>
      <w:b/>
      <w:bCs/>
      <w:kern w:val="2"/>
      <w:sz w:val="32"/>
      <w:szCs w:val="32"/>
    </w:rPr>
  </w:style>
  <w:style w:type="character" w:customStyle="1" w:styleId="3Char">
    <w:name w:val="标题 3 Char"/>
    <w:basedOn w:val="a0"/>
    <w:link w:val="3"/>
    <w:semiHidden/>
    <w:qFormat/>
    <w:rPr>
      <w:rFonts w:ascii="Calibri" w:hAnsi="Calibri"/>
      <w:b/>
      <w:bCs/>
      <w:kern w:val="2"/>
      <w:sz w:val="32"/>
      <w:szCs w:val="32"/>
    </w:rPr>
  </w:style>
  <w:style w:type="paragraph" w:customStyle="1" w:styleId="5">
    <w:name w:val="列出段落5"/>
    <w:basedOn w:val="a"/>
    <w:qFormat/>
    <w:pPr>
      <w:widowControl/>
      <w:ind w:firstLineChars="200" w:firstLine="420"/>
    </w:pPr>
    <w:rPr>
      <w:rFonts w:cs="宋体"/>
    </w:rPr>
  </w:style>
  <w:style w:type="character" w:customStyle="1" w:styleId="Char2">
    <w:name w:val="批注框文本 Char"/>
    <w:basedOn w:val="a0"/>
    <w:link w:val="a6"/>
    <w:uiPriority w:val="99"/>
    <w:qFormat/>
    <w:rPr>
      <w:rFonts w:ascii="Calibri" w:hAnsi="Calibri"/>
      <w:kern w:val="2"/>
      <w:sz w:val="16"/>
      <w:szCs w:val="16"/>
    </w:rPr>
  </w:style>
  <w:style w:type="character" w:customStyle="1" w:styleId="Char0">
    <w:name w:val="正文文本 Char"/>
    <w:basedOn w:val="a0"/>
    <w:link w:val="a4"/>
    <w:uiPriority w:val="1"/>
    <w:qFormat/>
    <w:rPr>
      <w:rFonts w:ascii="宋体" w:hAnsi="宋体" w:cs="宋体"/>
      <w:sz w:val="24"/>
      <w:szCs w:val="24"/>
      <w:lang w:val="zh-CN" w:bidi="zh-CN"/>
    </w:rPr>
  </w:style>
  <w:style w:type="table" w:customStyle="1" w:styleId="TableNormal">
    <w:name w:val="Table Normal"/>
    <w:uiPriority w:val="2"/>
    <w:semiHidden/>
    <w:unhideWhenUsed/>
    <w:qFormat/>
    <w:pPr>
      <w:widowControl w:val="0"/>
      <w:autoSpaceDE w:val="0"/>
      <w:autoSpaceDN w:val="0"/>
    </w:pPr>
    <w:rPr>
      <w:sz w:val="22"/>
      <w:lang w:eastAsia="en-US"/>
    </w:rPr>
    <w:tblPr>
      <w:tblCellMar>
        <w:top w:w="0" w:type="dxa"/>
        <w:left w:w="0" w:type="dxa"/>
        <w:bottom w:w="0" w:type="dxa"/>
        <w:right w:w="0" w:type="dxa"/>
      </w:tblCellMar>
    </w:tblPr>
  </w:style>
  <w:style w:type="paragraph" w:customStyle="1" w:styleId="TableParagraph">
    <w:name w:val="Table Paragraph"/>
    <w:basedOn w:val="a"/>
    <w:uiPriority w:val="1"/>
    <w:qFormat/>
    <w:pPr>
      <w:autoSpaceDE w:val="0"/>
      <w:autoSpaceDN w:val="0"/>
      <w:jc w:val="left"/>
    </w:pPr>
    <w:rPr>
      <w:rFonts w:ascii="宋体" w:hAnsi="宋体" w:cs="宋体"/>
      <w:kern w:val="0"/>
      <w:sz w:val="22"/>
      <w:szCs w:val="22"/>
      <w:lang w:val="zh-CN" w:bidi="zh-CN"/>
    </w:rPr>
  </w:style>
  <w:style w:type="paragraph" w:customStyle="1" w:styleId="Char7">
    <w:name w:val="Char"/>
    <w:basedOn w:val="a"/>
    <w:qFormat/>
    <w:pPr>
      <w:widowControl/>
      <w:spacing w:after="160" w:line="240" w:lineRule="exact"/>
      <w:jc w:val="left"/>
    </w:pPr>
    <w:rPr>
      <w:rFonts w:ascii="Arial" w:eastAsia="Times New Roman" w:hAnsi="Arial" w:cs="Verdana"/>
      <w:b/>
      <w:kern w:val="0"/>
      <w:sz w:val="24"/>
      <w:lang w:eastAsia="en-US"/>
    </w:rPr>
  </w:style>
  <w:style w:type="character" w:customStyle="1" w:styleId="font31">
    <w:name w:val="font31"/>
    <w:basedOn w:val="a0"/>
    <w:qFormat/>
    <w:rPr>
      <w:rFonts w:ascii="微软雅黑" w:eastAsia="微软雅黑" w:hAnsi="微软雅黑" w:cs="微软雅黑"/>
      <w:color w:val="000000"/>
      <w:sz w:val="24"/>
      <w:szCs w:val="24"/>
      <w:u w:val="none"/>
    </w:rPr>
  </w:style>
  <w:style w:type="character" w:customStyle="1" w:styleId="font01">
    <w:name w:val="font01"/>
    <w:basedOn w:val="a0"/>
    <w:qFormat/>
    <w:rPr>
      <w:rFonts w:ascii="宋体" w:eastAsia="宋体" w:hAnsi="宋体" w:cs="宋体" w:hint="eastAsia"/>
      <w:color w:val="000000"/>
      <w:sz w:val="24"/>
      <w:szCs w:val="24"/>
      <w:u w:val="none"/>
    </w:rPr>
  </w:style>
  <w:style w:type="character" w:customStyle="1" w:styleId="font41">
    <w:name w:val="font41"/>
    <w:basedOn w:val="a0"/>
    <w:qFormat/>
    <w:rPr>
      <w:rFonts w:ascii="宋体" w:eastAsia="宋体" w:hAnsi="宋体" w:cs="宋体" w:hint="eastAsia"/>
      <w:color w:val="000000"/>
      <w:sz w:val="22"/>
      <w:szCs w:val="22"/>
      <w:u w:val="none"/>
    </w:rPr>
  </w:style>
  <w:style w:type="character" w:customStyle="1" w:styleId="font11">
    <w:name w:val="font11"/>
    <w:basedOn w:val="a0"/>
    <w:qFormat/>
    <w:rPr>
      <w:rFonts w:ascii="微软雅黑" w:eastAsia="微软雅黑" w:hAnsi="微软雅黑" w:cs="微软雅黑"/>
      <w:color w:val="000000"/>
      <w:sz w:val="24"/>
      <w:szCs w:val="24"/>
      <w:u w:val="none"/>
    </w:rPr>
  </w:style>
  <w:style w:type="character" w:customStyle="1" w:styleId="Char1">
    <w:name w:val="日期 Char"/>
    <w:basedOn w:val="a0"/>
    <w:link w:val="a5"/>
    <w:qFormat/>
    <w:rPr>
      <w:rFonts w:ascii="Calibri" w:hAnsi="Calibri"/>
      <w:kern w:val="2"/>
      <w:sz w:val="21"/>
      <w:szCs w:val="24"/>
    </w:rPr>
  </w:style>
  <w:style w:type="character" w:customStyle="1" w:styleId="4Char">
    <w:name w:val="标题 4 Char"/>
    <w:basedOn w:val="a0"/>
    <w:link w:val="4"/>
    <w:qFormat/>
    <w:rPr>
      <w:rFonts w:asciiTheme="majorHAnsi" w:eastAsiaTheme="majorEastAsia" w:hAnsiTheme="majorHAnsi" w:cstheme="majorBidi"/>
      <w:b/>
      <w:bCs/>
      <w:kern w:val="2"/>
      <w:sz w:val="28"/>
      <w:szCs w:val="28"/>
    </w:rPr>
  </w:style>
  <w:style w:type="character" w:customStyle="1" w:styleId="Char">
    <w:name w:val="批注文字 Char"/>
    <w:basedOn w:val="a0"/>
    <w:link w:val="a3"/>
    <w:semiHidden/>
    <w:qFormat/>
    <w:rPr>
      <w:rFonts w:ascii="Calibri" w:hAnsi="Calibri"/>
      <w:kern w:val="2"/>
      <w:sz w:val="21"/>
      <w:szCs w:val="24"/>
    </w:rPr>
  </w:style>
  <w:style w:type="character" w:customStyle="1" w:styleId="Char5">
    <w:name w:val="批注主题 Char"/>
    <w:basedOn w:val="Char"/>
    <w:link w:val="aa"/>
    <w:semiHidden/>
    <w:qFormat/>
    <w:rPr>
      <w:rFonts w:ascii="Calibri" w:hAnsi="Calibri"/>
      <w:b/>
      <w:bCs/>
      <w:kern w:val="2"/>
      <w:sz w:val="21"/>
      <w:szCs w:val="24"/>
    </w:rPr>
  </w:style>
  <w:style w:type="paragraph" w:customStyle="1" w:styleId="af3">
    <w:name w:val="首行缩进"/>
    <w:basedOn w:val="a"/>
    <w:uiPriority w:val="99"/>
    <w:qFormat/>
    <w:rsid w:val="00900358"/>
    <w:pPr>
      <w:autoSpaceDE w:val="0"/>
      <w:autoSpaceDN w:val="0"/>
      <w:ind w:firstLineChars="200" w:firstLine="480"/>
      <w:jc w:val="left"/>
    </w:pPr>
    <w:rPr>
      <w:rFonts w:ascii="Times New Roman" w:eastAsia="楷体_GB2312" w:hAnsi="Times New Roman" w:cs="微软雅黑"/>
      <w:kern w:val="0"/>
      <w:sz w:val="26"/>
      <w:szCs w:val="20"/>
      <w:lang w:val="zh-CN"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558913">
      <w:bodyDiv w:val="1"/>
      <w:marLeft w:val="0"/>
      <w:marRight w:val="0"/>
      <w:marTop w:val="0"/>
      <w:marBottom w:val="0"/>
      <w:divBdr>
        <w:top w:val="none" w:sz="0" w:space="0" w:color="auto"/>
        <w:left w:val="none" w:sz="0" w:space="0" w:color="auto"/>
        <w:bottom w:val="none" w:sz="0" w:space="0" w:color="auto"/>
        <w:right w:val="none" w:sz="0" w:space="0" w:color="auto"/>
      </w:divBdr>
    </w:div>
    <w:div w:id="352072682">
      <w:bodyDiv w:val="1"/>
      <w:marLeft w:val="0"/>
      <w:marRight w:val="0"/>
      <w:marTop w:val="0"/>
      <w:marBottom w:val="0"/>
      <w:divBdr>
        <w:top w:val="none" w:sz="0" w:space="0" w:color="auto"/>
        <w:left w:val="none" w:sz="0" w:space="0" w:color="auto"/>
        <w:bottom w:val="none" w:sz="0" w:space="0" w:color="auto"/>
        <w:right w:val="none" w:sz="0" w:space="0" w:color="auto"/>
      </w:divBdr>
    </w:div>
    <w:div w:id="429936731">
      <w:bodyDiv w:val="1"/>
      <w:marLeft w:val="0"/>
      <w:marRight w:val="0"/>
      <w:marTop w:val="0"/>
      <w:marBottom w:val="0"/>
      <w:divBdr>
        <w:top w:val="none" w:sz="0" w:space="0" w:color="auto"/>
        <w:left w:val="none" w:sz="0" w:space="0" w:color="auto"/>
        <w:bottom w:val="none" w:sz="0" w:space="0" w:color="auto"/>
        <w:right w:val="none" w:sz="0" w:space="0" w:color="auto"/>
      </w:divBdr>
    </w:div>
    <w:div w:id="797139773">
      <w:bodyDiv w:val="1"/>
      <w:marLeft w:val="0"/>
      <w:marRight w:val="0"/>
      <w:marTop w:val="0"/>
      <w:marBottom w:val="0"/>
      <w:divBdr>
        <w:top w:val="none" w:sz="0" w:space="0" w:color="auto"/>
        <w:left w:val="none" w:sz="0" w:space="0" w:color="auto"/>
        <w:bottom w:val="none" w:sz="0" w:space="0" w:color="auto"/>
        <w:right w:val="none" w:sz="0" w:space="0" w:color="auto"/>
      </w:divBdr>
    </w:div>
    <w:div w:id="872424437">
      <w:bodyDiv w:val="1"/>
      <w:marLeft w:val="0"/>
      <w:marRight w:val="0"/>
      <w:marTop w:val="0"/>
      <w:marBottom w:val="0"/>
      <w:divBdr>
        <w:top w:val="none" w:sz="0" w:space="0" w:color="auto"/>
        <w:left w:val="none" w:sz="0" w:space="0" w:color="auto"/>
        <w:bottom w:val="none" w:sz="0" w:space="0" w:color="auto"/>
        <w:right w:val="none" w:sz="0" w:space="0" w:color="auto"/>
      </w:divBdr>
    </w:div>
    <w:div w:id="1171291317">
      <w:bodyDiv w:val="1"/>
      <w:marLeft w:val="0"/>
      <w:marRight w:val="0"/>
      <w:marTop w:val="0"/>
      <w:marBottom w:val="0"/>
      <w:divBdr>
        <w:top w:val="none" w:sz="0" w:space="0" w:color="auto"/>
        <w:left w:val="none" w:sz="0" w:space="0" w:color="auto"/>
        <w:bottom w:val="none" w:sz="0" w:space="0" w:color="auto"/>
        <w:right w:val="none" w:sz="0" w:space="0" w:color="auto"/>
      </w:divBdr>
    </w:div>
    <w:div w:id="1189220703">
      <w:bodyDiv w:val="1"/>
      <w:marLeft w:val="0"/>
      <w:marRight w:val="0"/>
      <w:marTop w:val="0"/>
      <w:marBottom w:val="0"/>
      <w:divBdr>
        <w:top w:val="none" w:sz="0" w:space="0" w:color="auto"/>
        <w:left w:val="none" w:sz="0" w:space="0" w:color="auto"/>
        <w:bottom w:val="none" w:sz="0" w:space="0" w:color="auto"/>
        <w:right w:val="none" w:sz="0" w:space="0" w:color="auto"/>
      </w:divBdr>
    </w:div>
    <w:div w:id="1260135681">
      <w:bodyDiv w:val="1"/>
      <w:marLeft w:val="0"/>
      <w:marRight w:val="0"/>
      <w:marTop w:val="0"/>
      <w:marBottom w:val="0"/>
      <w:divBdr>
        <w:top w:val="none" w:sz="0" w:space="0" w:color="auto"/>
        <w:left w:val="none" w:sz="0" w:space="0" w:color="auto"/>
        <w:bottom w:val="none" w:sz="0" w:space="0" w:color="auto"/>
        <w:right w:val="none" w:sz="0" w:space="0" w:color="auto"/>
      </w:divBdr>
    </w:div>
    <w:div w:id="21355202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23C2C211-5493-4A7A-B8F9-C86195F584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211</TotalTime>
  <Pages>20</Pages>
  <Words>2641</Words>
  <Characters>15059</Characters>
  <Application>Microsoft Office Word</Application>
  <DocSecurity>0</DocSecurity>
  <Lines>125</Lines>
  <Paragraphs>35</Paragraphs>
  <ScaleCrop>false</ScaleCrop>
  <Company>CHINA</Company>
  <LinksUpToDate>false</LinksUpToDate>
  <CharactersWithSpaces>17665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32</cp:revision>
  <cp:lastPrinted>2020-08-18T02:33:00Z</cp:lastPrinted>
  <dcterms:created xsi:type="dcterms:W3CDTF">2022-09-15T06:00:00Z</dcterms:created>
  <dcterms:modified xsi:type="dcterms:W3CDTF">2022-12-10T06:11:00Z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DE1CA508667146AD81097F1E858C231F</vt:lpwstr>
  </property>
</Properties>
</file>